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ind w:left="2943" w:right="0"/>
        <w:jc w:val="left"/>
      </w:pPr>
      <w:r>
        <w:rPr>
          <w:u w:val="single"/>
        </w:rPr>
        <w:t>DATA</w:t>
      </w:r>
      <w:r>
        <w:rPr>
          <w:spacing w:val="-7"/>
          <w:u w:val="single"/>
        </w:rPr>
        <w:t> </w:t>
      </w:r>
      <w:r>
        <w:rPr>
          <w:u w:val="single"/>
        </w:rPr>
        <w:t>PROCESSING</w:t>
      </w:r>
      <w:r>
        <w:rPr>
          <w:spacing w:val="-7"/>
          <w:u w:val="single"/>
        </w:rPr>
        <w:t> </w:t>
      </w:r>
      <w:r>
        <w:rPr>
          <w:spacing w:val="-2"/>
          <w:u w:val="single"/>
        </w:rPr>
        <w:t>ADDENDUM</w:t>
      </w:r>
    </w:p>
    <w:p>
      <w:pPr>
        <w:pStyle w:val="BodyText"/>
        <w:spacing w:before="236"/>
        <w:ind w:left="0" w:right="712" w:firstLine="0"/>
        <w:jc w:val="both"/>
      </w:pPr>
      <w:r>
        <w:rPr/>
        <w:t>This</w:t>
      </w:r>
      <w:r>
        <w:rPr>
          <w:spacing w:val="-8"/>
        </w:rPr>
        <w:t> </w:t>
      </w:r>
      <w:r>
        <w:rPr/>
        <w:t>Data</w:t>
      </w:r>
      <w:r>
        <w:rPr>
          <w:spacing w:val="-8"/>
        </w:rPr>
        <w:t> </w:t>
      </w:r>
      <w:r>
        <w:rPr/>
        <w:t>Processing</w:t>
      </w:r>
      <w:r>
        <w:rPr>
          <w:spacing w:val="-8"/>
        </w:rPr>
        <w:t> </w:t>
      </w:r>
      <w:r>
        <w:rPr/>
        <w:t>Addendum</w:t>
      </w:r>
      <w:r>
        <w:rPr>
          <w:spacing w:val="-8"/>
        </w:rPr>
        <w:t> </w:t>
      </w:r>
      <w:r>
        <w:rPr/>
        <w:t>(“</w:t>
      </w:r>
      <w:r>
        <w:rPr>
          <w:b/>
        </w:rPr>
        <w:t>DPA</w:t>
      </w:r>
      <w:r>
        <w:rPr/>
        <w:t>”)</w:t>
      </w:r>
      <w:r>
        <w:rPr>
          <w:spacing w:val="-7"/>
        </w:rPr>
        <w:t> </w:t>
      </w:r>
      <w:r>
        <w:rPr/>
        <w:t>forms</w:t>
      </w:r>
      <w:r>
        <w:rPr>
          <w:spacing w:val="-7"/>
        </w:rPr>
        <w:t> </w:t>
      </w:r>
      <w:r>
        <w:rPr/>
        <w:t>part</w:t>
      </w:r>
      <w:r>
        <w:rPr>
          <w:spacing w:val="-7"/>
        </w:rPr>
        <w:t> </w:t>
      </w:r>
      <w:r>
        <w:rPr/>
        <w:t>of</w:t>
      </w:r>
      <w:r>
        <w:rPr>
          <w:spacing w:val="-7"/>
        </w:rPr>
        <w:t> </w:t>
      </w:r>
      <w:r>
        <w:rPr/>
        <w:t>and</w:t>
      </w:r>
      <w:r>
        <w:rPr>
          <w:spacing w:val="-8"/>
        </w:rPr>
        <w:t> </w:t>
      </w:r>
      <w:r>
        <w:rPr/>
        <w:t>is</w:t>
      </w:r>
      <w:r>
        <w:rPr>
          <w:spacing w:val="-7"/>
        </w:rPr>
        <w:t> </w:t>
      </w:r>
      <w:r>
        <w:rPr/>
        <w:t>incorporated</w:t>
      </w:r>
      <w:r>
        <w:rPr>
          <w:spacing w:val="-8"/>
        </w:rPr>
        <w:t> </w:t>
      </w:r>
      <w:r>
        <w:rPr/>
        <w:t>into</w:t>
      </w:r>
      <w:r>
        <w:rPr>
          <w:spacing w:val="-8"/>
        </w:rPr>
        <w:t> </w:t>
      </w:r>
      <w:r>
        <w:rPr/>
        <w:t>the</w:t>
      </w:r>
      <w:r>
        <w:rPr>
          <w:spacing w:val="-7"/>
        </w:rPr>
        <w:t> </w:t>
      </w:r>
      <w:r>
        <w:rPr/>
        <w:t>Exa</w:t>
      </w:r>
      <w:r>
        <w:rPr>
          <w:spacing w:val="-9"/>
        </w:rPr>
        <w:t> </w:t>
      </w:r>
      <w:r>
        <w:rPr>
          <w:color w:val="0000FF"/>
          <w:u w:val="single" w:color="0000FF"/>
        </w:rPr>
        <w:t>Terms</w:t>
      </w:r>
      <w:r>
        <w:rPr>
          <w:color w:val="0000FF"/>
          <w:spacing w:val="-8"/>
          <w:u w:val="single" w:color="0000FF"/>
        </w:rPr>
        <w:t> </w:t>
      </w:r>
      <w:r>
        <w:rPr>
          <w:color w:val="0000FF"/>
          <w:u w:val="single" w:color="0000FF"/>
        </w:rPr>
        <w:t>of</w:t>
      </w:r>
      <w:r>
        <w:rPr>
          <w:color w:val="0000FF"/>
          <w:spacing w:val="-8"/>
          <w:u w:val="single" w:color="0000FF"/>
        </w:rPr>
        <w:t> </w:t>
      </w:r>
      <w:r>
        <w:rPr>
          <w:color w:val="0000FF"/>
          <w:u w:val="single" w:color="0000FF"/>
        </w:rPr>
        <w:t>Service</w:t>
      </w:r>
      <w:r>
        <w:rPr/>
        <w:t>, </w:t>
      </w:r>
      <w:r>
        <w:rPr>
          <w:color w:val="0000FF"/>
          <w:u w:val="single" w:color="0000FF"/>
        </w:rPr>
        <w:t>Master Subscription Agreement</w:t>
      </w:r>
      <w:r>
        <w:rPr>
          <w:color w:val="0000FF"/>
        </w:rPr>
        <w:t> </w:t>
      </w:r>
      <w:r>
        <w:rPr/>
        <w:t>and any other terms of service or agreements that expressly incorporate it (the</w:t>
      </w:r>
      <w:r>
        <w:rPr>
          <w:spacing w:val="-2"/>
        </w:rPr>
        <w:t> </w:t>
      </w:r>
      <w:r>
        <w:rPr/>
        <w:t>“</w:t>
      </w:r>
      <w:r>
        <w:rPr>
          <w:b/>
        </w:rPr>
        <w:t>Agreement</w:t>
      </w:r>
      <w:r>
        <w:rPr/>
        <w:t>”)</w:t>
      </w:r>
      <w:r>
        <w:rPr>
          <w:spacing w:val="-2"/>
        </w:rPr>
        <w:t> </w:t>
      </w:r>
      <w:r>
        <w:rPr/>
        <w:t>between</w:t>
      </w:r>
      <w:r>
        <w:rPr>
          <w:spacing w:val="-2"/>
        </w:rPr>
        <w:t> </w:t>
      </w:r>
      <w:r>
        <w:rPr/>
        <w:t>Exa</w:t>
      </w:r>
      <w:r>
        <w:rPr>
          <w:spacing w:val="-2"/>
        </w:rPr>
        <w:t> </w:t>
      </w:r>
      <w:r>
        <w:rPr/>
        <w:t>Labs,</w:t>
      </w:r>
      <w:r>
        <w:rPr>
          <w:spacing w:val="-2"/>
        </w:rPr>
        <w:t> </w:t>
      </w:r>
      <w:r>
        <w:rPr/>
        <w:t>Inc.</w:t>
      </w:r>
      <w:r>
        <w:rPr>
          <w:spacing w:val="-2"/>
        </w:rPr>
        <w:t> </w:t>
      </w:r>
      <w:r>
        <w:rPr/>
        <w:t>(“</w:t>
      </w:r>
      <w:r>
        <w:rPr>
          <w:b/>
        </w:rPr>
        <w:t>Exa</w:t>
      </w:r>
      <w:r>
        <w:rPr/>
        <w:t>”)</w:t>
      </w:r>
      <w:r>
        <w:rPr>
          <w:spacing w:val="-2"/>
        </w:rPr>
        <w:t> </w:t>
      </w:r>
      <w:r>
        <w:rPr/>
        <w:t>and</w:t>
      </w:r>
      <w:r>
        <w:rPr>
          <w:spacing w:val="-2"/>
        </w:rPr>
        <w:t> </w:t>
      </w:r>
      <w:r>
        <w:rPr/>
        <w:t>the</w:t>
      </w:r>
      <w:r>
        <w:rPr>
          <w:spacing w:val="-2"/>
        </w:rPr>
        <w:t> </w:t>
      </w:r>
      <w:r>
        <w:rPr/>
        <w:t>relevant</w:t>
      </w:r>
      <w:r>
        <w:rPr>
          <w:spacing w:val="-2"/>
        </w:rPr>
        <w:t> </w:t>
      </w:r>
      <w:r>
        <w:rPr/>
        <w:t>business</w:t>
      </w:r>
      <w:r>
        <w:rPr>
          <w:spacing w:val="-2"/>
        </w:rPr>
        <w:t> </w:t>
      </w:r>
      <w:r>
        <w:rPr/>
        <w:t>customer</w:t>
      </w:r>
      <w:r>
        <w:rPr>
          <w:spacing w:val="-2"/>
        </w:rPr>
        <w:t> </w:t>
      </w:r>
      <w:r>
        <w:rPr/>
        <w:t>that</w:t>
      </w:r>
      <w:r>
        <w:rPr>
          <w:spacing w:val="-2"/>
        </w:rPr>
        <w:t> </w:t>
      </w:r>
      <w:r>
        <w:rPr/>
        <w:t>is</w:t>
      </w:r>
      <w:r>
        <w:rPr>
          <w:spacing w:val="-2"/>
        </w:rPr>
        <w:t> </w:t>
      </w:r>
      <w:r>
        <w:rPr/>
        <w:t>party</w:t>
      </w:r>
      <w:r>
        <w:rPr>
          <w:spacing w:val="-2"/>
        </w:rPr>
        <w:t> </w:t>
      </w:r>
      <w:r>
        <w:rPr/>
        <w:t>to</w:t>
      </w:r>
      <w:r>
        <w:rPr>
          <w:spacing w:val="-2"/>
        </w:rPr>
        <w:t> </w:t>
      </w:r>
      <w:r>
        <w:rPr/>
        <w:t>the Agreement (“</w:t>
      </w:r>
      <w:r>
        <w:rPr>
          <w:b/>
        </w:rPr>
        <w:t>Customer</w:t>
      </w:r>
      <w:r>
        <w:rPr/>
        <w:t>”) (together, the “</w:t>
      </w:r>
      <w:r>
        <w:rPr>
          <w:b/>
        </w:rPr>
        <w:t>Parties</w:t>
      </w:r>
      <w:r>
        <w:rPr/>
        <w:t>”).</w:t>
      </w:r>
    </w:p>
    <w:p>
      <w:pPr>
        <w:pStyle w:val="BodyText"/>
        <w:spacing w:before="232"/>
        <w:ind w:left="0" w:right="710" w:firstLine="0"/>
        <w:jc w:val="both"/>
      </w:pPr>
      <w:r>
        <w:rPr/>
        <w:t>This DPA sets forth Customer’s instructions for the processing of Personal Data in connection with the services provided under the Agreement (the “</w:t>
      </w:r>
      <w:r>
        <w:rPr>
          <w:b/>
        </w:rPr>
        <w:t>Services</w:t>
      </w:r>
      <w:r>
        <w:rPr/>
        <w:t>”) and the rights and obligations of both Parties. Except as expressly set forth in this DPA, the Agreement shall remain unmodified and in full force and effect. In the event of any conflicts between this DPA and the Agreement, this DPA will govern to the extent of the conflict.</w:t>
      </w:r>
    </w:p>
    <w:p>
      <w:pPr>
        <w:pStyle w:val="ListParagraph"/>
        <w:numPr>
          <w:ilvl w:val="0"/>
          <w:numId w:val="1"/>
        </w:numPr>
        <w:tabs>
          <w:tab w:pos="543" w:val="left" w:leader="none"/>
          <w:tab w:pos="547" w:val="left" w:leader="none"/>
        </w:tabs>
        <w:spacing w:line="240" w:lineRule="auto" w:before="242" w:after="0"/>
        <w:ind w:left="547" w:right="708" w:hanging="547"/>
        <w:jc w:val="both"/>
        <w:rPr>
          <w:sz w:val="22"/>
        </w:rPr>
      </w:pPr>
      <w:r>
        <w:rPr>
          <w:b/>
          <w:sz w:val="22"/>
        </w:rPr>
        <w:t>Definitions</w:t>
      </w:r>
      <w:r>
        <w:rPr>
          <w:sz w:val="22"/>
        </w:rPr>
        <w:t>.</w:t>
      </w:r>
      <w:r>
        <w:rPr>
          <w:spacing w:val="-13"/>
          <w:sz w:val="22"/>
        </w:rPr>
        <w:t> </w:t>
      </w:r>
      <w:r>
        <w:rPr>
          <w:sz w:val="22"/>
        </w:rPr>
        <w:t>For</w:t>
      </w:r>
      <w:r>
        <w:rPr>
          <w:spacing w:val="-13"/>
          <w:sz w:val="22"/>
        </w:rPr>
        <w:t> </w:t>
      </w:r>
      <w:r>
        <w:rPr>
          <w:sz w:val="22"/>
        </w:rPr>
        <w:t>the</w:t>
      </w:r>
      <w:r>
        <w:rPr>
          <w:spacing w:val="-13"/>
          <w:sz w:val="22"/>
        </w:rPr>
        <w:t> </w:t>
      </w:r>
      <w:r>
        <w:rPr>
          <w:sz w:val="22"/>
        </w:rPr>
        <w:t>purposes</w:t>
      </w:r>
      <w:r>
        <w:rPr>
          <w:spacing w:val="-13"/>
          <w:sz w:val="22"/>
        </w:rPr>
        <w:t> </w:t>
      </w:r>
      <w:r>
        <w:rPr>
          <w:sz w:val="22"/>
        </w:rPr>
        <w:t>of</w:t>
      </w:r>
      <w:r>
        <w:rPr>
          <w:spacing w:val="-13"/>
          <w:sz w:val="22"/>
        </w:rPr>
        <w:t> </w:t>
      </w:r>
      <w:r>
        <w:rPr>
          <w:sz w:val="22"/>
        </w:rPr>
        <w:t>this</w:t>
      </w:r>
      <w:r>
        <w:rPr>
          <w:spacing w:val="-13"/>
          <w:sz w:val="22"/>
        </w:rPr>
        <w:t> </w:t>
      </w:r>
      <w:r>
        <w:rPr>
          <w:sz w:val="22"/>
        </w:rPr>
        <w:t>DPA,</w:t>
      </w:r>
      <w:r>
        <w:rPr>
          <w:spacing w:val="-13"/>
          <w:sz w:val="22"/>
        </w:rPr>
        <w:t> </w:t>
      </w:r>
      <w:r>
        <w:rPr>
          <w:sz w:val="22"/>
        </w:rPr>
        <w:t>the</w:t>
      </w:r>
      <w:r>
        <w:rPr>
          <w:spacing w:val="-13"/>
          <w:sz w:val="22"/>
        </w:rPr>
        <w:t> </w:t>
      </w:r>
      <w:r>
        <w:rPr>
          <w:sz w:val="22"/>
        </w:rPr>
        <w:t>following</w:t>
      </w:r>
      <w:r>
        <w:rPr>
          <w:spacing w:val="-13"/>
          <w:sz w:val="22"/>
        </w:rPr>
        <w:t> </w:t>
      </w:r>
      <w:r>
        <w:rPr>
          <w:sz w:val="22"/>
        </w:rPr>
        <w:t>terms</w:t>
      </w:r>
      <w:r>
        <w:rPr>
          <w:spacing w:val="-13"/>
          <w:sz w:val="22"/>
        </w:rPr>
        <w:t> </w:t>
      </w:r>
      <w:r>
        <w:rPr>
          <w:sz w:val="22"/>
        </w:rPr>
        <w:t>shall</w:t>
      </w:r>
      <w:r>
        <w:rPr>
          <w:spacing w:val="-13"/>
          <w:sz w:val="22"/>
        </w:rPr>
        <w:t> </w:t>
      </w:r>
      <w:r>
        <w:rPr>
          <w:sz w:val="22"/>
        </w:rPr>
        <w:t>have</w:t>
      </w:r>
      <w:r>
        <w:rPr>
          <w:spacing w:val="-13"/>
          <w:sz w:val="22"/>
        </w:rPr>
        <w:t> </w:t>
      </w:r>
      <w:r>
        <w:rPr>
          <w:sz w:val="22"/>
        </w:rPr>
        <w:t>the</w:t>
      </w:r>
      <w:r>
        <w:rPr>
          <w:spacing w:val="-13"/>
          <w:sz w:val="22"/>
        </w:rPr>
        <w:t> </w:t>
      </w:r>
      <w:r>
        <w:rPr>
          <w:sz w:val="22"/>
        </w:rPr>
        <w:t>meanings</w:t>
      </w:r>
      <w:r>
        <w:rPr>
          <w:spacing w:val="-13"/>
          <w:sz w:val="22"/>
        </w:rPr>
        <w:t> </w:t>
      </w:r>
      <w:r>
        <w:rPr>
          <w:sz w:val="22"/>
        </w:rPr>
        <w:t>set</w:t>
      </w:r>
      <w:r>
        <w:rPr>
          <w:spacing w:val="-13"/>
          <w:sz w:val="22"/>
        </w:rPr>
        <w:t> </w:t>
      </w:r>
      <w:r>
        <w:rPr>
          <w:sz w:val="22"/>
        </w:rPr>
        <w:t>out</w:t>
      </w:r>
      <w:r>
        <w:rPr>
          <w:spacing w:val="-13"/>
          <w:sz w:val="22"/>
        </w:rPr>
        <w:t> </w:t>
      </w:r>
      <w:r>
        <w:rPr>
          <w:sz w:val="22"/>
        </w:rPr>
        <w:t>below. Capitalized</w:t>
      </w:r>
      <w:r>
        <w:rPr>
          <w:spacing w:val="-3"/>
          <w:sz w:val="22"/>
        </w:rPr>
        <w:t> </w:t>
      </w:r>
      <w:r>
        <w:rPr>
          <w:sz w:val="22"/>
        </w:rPr>
        <w:t>terms</w:t>
      </w:r>
      <w:r>
        <w:rPr>
          <w:spacing w:val="-3"/>
          <w:sz w:val="22"/>
        </w:rPr>
        <w:t> </w:t>
      </w:r>
      <w:r>
        <w:rPr>
          <w:sz w:val="22"/>
        </w:rPr>
        <w:t>used</w:t>
      </w:r>
      <w:r>
        <w:rPr>
          <w:spacing w:val="-3"/>
          <w:sz w:val="22"/>
        </w:rPr>
        <w:t> </w:t>
      </w:r>
      <w:r>
        <w:rPr>
          <w:sz w:val="22"/>
        </w:rPr>
        <w:t>but</w:t>
      </w:r>
      <w:r>
        <w:rPr>
          <w:spacing w:val="-3"/>
          <w:sz w:val="22"/>
        </w:rPr>
        <w:t> </w:t>
      </w:r>
      <w:r>
        <w:rPr>
          <w:sz w:val="22"/>
        </w:rPr>
        <w:t>not</w:t>
      </w:r>
      <w:r>
        <w:rPr>
          <w:spacing w:val="-3"/>
          <w:sz w:val="22"/>
        </w:rPr>
        <w:t> </w:t>
      </w:r>
      <w:r>
        <w:rPr>
          <w:sz w:val="22"/>
        </w:rPr>
        <w:t>defined</w:t>
      </w:r>
      <w:r>
        <w:rPr>
          <w:spacing w:val="-3"/>
          <w:sz w:val="22"/>
        </w:rPr>
        <w:t> </w:t>
      </w:r>
      <w:r>
        <w:rPr>
          <w:sz w:val="22"/>
        </w:rPr>
        <w:t>in</w:t>
      </w:r>
      <w:r>
        <w:rPr>
          <w:spacing w:val="-3"/>
          <w:sz w:val="22"/>
        </w:rPr>
        <w:t> </w:t>
      </w:r>
      <w:r>
        <w:rPr>
          <w:sz w:val="22"/>
        </w:rPr>
        <w:t>this</w:t>
      </w:r>
      <w:r>
        <w:rPr>
          <w:spacing w:val="-3"/>
          <w:sz w:val="22"/>
        </w:rPr>
        <w:t> </w:t>
      </w:r>
      <w:r>
        <w:rPr>
          <w:sz w:val="22"/>
        </w:rPr>
        <w:t>DPA</w:t>
      </w:r>
      <w:r>
        <w:rPr>
          <w:spacing w:val="-4"/>
          <w:sz w:val="22"/>
        </w:rPr>
        <w:t> </w:t>
      </w:r>
      <w:r>
        <w:rPr>
          <w:sz w:val="22"/>
        </w:rPr>
        <w:t>shall</w:t>
      </w:r>
      <w:r>
        <w:rPr>
          <w:spacing w:val="-3"/>
          <w:sz w:val="22"/>
        </w:rPr>
        <w:t> </w:t>
      </w:r>
      <w:r>
        <w:rPr>
          <w:sz w:val="22"/>
        </w:rPr>
        <w:t>have</w:t>
      </w:r>
      <w:r>
        <w:rPr>
          <w:spacing w:val="-3"/>
          <w:sz w:val="22"/>
        </w:rPr>
        <w:t> </w:t>
      </w:r>
      <w:r>
        <w:rPr>
          <w:sz w:val="22"/>
        </w:rPr>
        <w:t>the</w:t>
      </w:r>
      <w:r>
        <w:rPr>
          <w:spacing w:val="-3"/>
          <w:sz w:val="22"/>
        </w:rPr>
        <w:t> </w:t>
      </w:r>
      <w:r>
        <w:rPr>
          <w:sz w:val="22"/>
        </w:rPr>
        <w:t>meanings</w:t>
      </w:r>
      <w:r>
        <w:rPr>
          <w:spacing w:val="-3"/>
          <w:sz w:val="22"/>
        </w:rPr>
        <w:t> </w:t>
      </w:r>
      <w:r>
        <w:rPr>
          <w:sz w:val="22"/>
        </w:rPr>
        <w:t>given</w:t>
      </w:r>
      <w:r>
        <w:rPr>
          <w:spacing w:val="-3"/>
          <w:sz w:val="22"/>
        </w:rPr>
        <w:t> </w:t>
      </w:r>
      <w:r>
        <w:rPr>
          <w:sz w:val="22"/>
        </w:rPr>
        <w:t>in</w:t>
      </w:r>
      <w:r>
        <w:rPr>
          <w:spacing w:val="-3"/>
          <w:sz w:val="22"/>
        </w:rPr>
        <w:t> </w:t>
      </w:r>
      <w:r>
        <w:rPr>
          <w:sz w:val="22"/>
        </w:rPr>
        <w:t>the</w:t>
      </w:r>
      <w:r>
        <w:rPr>
          <w:spacing w:val="-3"/>
          <w:sz w:val="22"/>
        </w:rPr>
        <w:t> </w:t>
      </w:r>
      <w:r>
        <w:rPr>
          <w:sz w:val="22"/>
        </w:rPr>
        <w:t>Agreement. All other terms in this DPA not otherwise defined in the Agreement shall have the corresponding meanings given to them in Privacy Laws.</w:t>
      </w:r>
    </w:p>
    <w:p>
      <w:pPr>
        <w:pStyle w:val="ListParagraph"/>
        <w:numPr>
          <w:ilvl w:val="1"/>
          <w:numId w:val="1"/>
        </w:numPr>
        <w:tabs>
          <w:tab w:pos="1080" w:val="left" w:leader="none"/>
        </w:tabs>
        <w:spacing w:line="240" w:lineRule="auto" w:before="236" w:after="0"/>
        <w:ind w:left="1080" w:right="711" w:hanging="360"/>
        <w:jc w:val="both"/>
        <w:rPr>
          <w:sz w:val="22"/>
        </w:rPr>
      </w:pPr>
      <w:r>
        <w:rPr>
          <w:sz w:val="22"/>
        </w:rPr>
        <w:t>“</w:t>
      </w:r>
      <w:r>
        <w:rPr>
          <w:b/>
          <w:sz w:val="22"/>
        </w:rPr>
        <w:t>Controller to Processor Clauses</w:t>
      </w:r>
      <w:r>
        <w:rPr>
          <w:sz w:val="22"/>
        </w:rPr>
        <w:t>” means (i) in respect of transfers of Personal Data subject to</w:t>
      </w:r>
      <w:r>
        <w:rPr>
          <w:spacing w:val="-14"/>
          <w:sz w:val="22"/>
        </w:rPr>
        <w:t> </w:t>
      </w:r>
      <w:r>
        <w:rPr>
          <w:sz w:val="22"/>
        </w:rPr>
        <w:t>the</w:t>
      </w:r>
      <w:r>
        <w:rPr>
          <w:spacing w:val="-14"/>
          <w:sz w:val="22"/>
        </w:rPr>
        <w:t> </w:t>
      </w:r>
      <w:r>
        <w:rPr>
          <w:sz w:val="22"/>
        </w:rPr>
        <w:t>GDPR,</w:t>
      </w:r>
      <w:r>
        <w:rPr>
          <w:spacing w:val="-14"/>
          <w:sz w:val="22"/>
        </w:rPr>
        <w:t> </w:t>
      </w:r>
      <w:r>
        <w:rPr>
          <w:sz w:val="22"/>
        </w:rPr>
        <w:t>the</w:t>
      </w:r>
      <w:r>
        <w:rPr>
          <w:spacing w:val="-13"/>
          <w:sz w:val="22"/>
        </w:rPr>
        <w:t> </w:t>
      </w:r>
      <w:r>
        <w:rPr>
          <w:sz w:val="22"/>
        </w:rPr>
        <w:t>standard</w:t>
      </w:r>
      <w:r>
        <w:rPr>
          <w:spacing w:val="-14"/>
          <w:sz w:val="22"/>
        </w:rPr>
        <w:t> </w:t>
      </w:r>
      <w:r>
        <w:rPr>
          <w:sz w:val="22"/>
        </w:rPr>
        <w:t>contractual</w:t>
      </w:r>
      <w:r>
        <w:rPr>
          <w:spacing w:val="-14"/>
          <w:sz w:val="22"/>
        </w:rPr>
        <w:t> </w:t>
      </w:r>
      <w:r>
        <w:rPr>
          <w:sz w:val="22"/>
        </w:rPr>
        <w:t>clauses</w:t>
      </w:r>
      <w:r>
        <w:rPr>
          <w:spacing w:val="-14"/>
          <w:sz w:val="22"/>
        </w:rPr>
        <w:t> </w:t>
      </w:r>
      <w:r>
        <w:rPr>
          <w:sz w:val="22"/>
        </w:rPr>
        <w:t>for</w:t>
      </w:r>
      <w:r>
        <w:rPr>
          <w:spacing w:val="-13"/>
          <w:sz w:val="22"/>
        </w:rPr>
        <w:t> </w:t>
      </w:r>
      <w:r>
        <w:rPr>
          <w:sz w:val="22"/>
        </w:rPr>
        <w:t>the</w:t>
      </w:r>
      <w:r>
        <w:rPr>
          <w:spacing w:val="-14"/>
          <w:sz w:val="22"/>
        </w:rPr>
        <w:t> </w:t>
      </w:r>
      <w:r>
        <w:rPr>
          <w:sz w:val="22"/>
        </w:rPr>
        <w:t>transfer</w:t>
      </w:r>
      <w:r>
        <w:rPr>
          <w:spacing w:val="-14"/>
          <w:sz w:val="22"/>
        </w:rPr>
        <w:t> </w:t>
      </w:r>
      <w:r>
        <w:rPr>
          <w:sz w:val="22"/>
        </w:rPr>
        <w:t>of</w:t>
      </w:r>
      <w:r>
        <w:rPr>
          <w:spacing w:val="-14"/>
          <w:sz w:val="22"/>
        </w:rPr>
        <w:t> </w:t>
      </w:r>
      <w:r>
        <w:rPr>
          <w:sz w:val="22"/>
        </w:rPr>
        <w:t>Personal</w:t>
      </w:r>
      <w:r>
        <w:rPr>
          <w:spacing w:val="-13"/>
          <w:sz w:val="22"/>
        </w:rPr>
        <w:t> </w:t>
      </w:r>
      <w:r>
        <w:rPr>
          <w:sz w:val="22"/>
        </w:rPr>
        <w:t>Data</w:t>
      </w:r>
      <w:r>
        <w:rPr>
          <w:spacing w:val="-14"/>
          <w:sz w:val="22"/>
        </w:rPr>
        <w:t> </w:t>
      </w:r>
      <w:r>
        <w:rPr>
          <w:sz w:val="22"/>
        </w:rPr>
        <w:t>to</w:t>
      </w:r>
      <w:r>
        <w:rPr>
          <w:spacing w:val="-14"/>
          <w:sz w:val="22"/>
        </w:rPr>
        <w:t> </w:t>
      </w:r>
      <w:r>
        <w:rPr>
          <w:sz w:val="22"/>
        </w:rPr>
        <w:t>third</w:t>
      </w:r>
      <w:r>
        <w:rPr>
          <w:spacing w:val="-14"/>
          <w:sz w:val="22"/>
        </w:rPr>
        <w:t> </w:t>
      </w:r>
      <w:r>
        <w:rPr>
          <w:sz w:val="22"/>
        </w:rPr>
        <w:t>countries set out in Commission Decision 2021/914 of 4 June 2021, specifically including Module 2 (Controller</w:t>
      </w:r>
      <w:r>
        <w:rPr>
          <w:spacing w:val="-10"/>
          <w:sz w:val="22"/>
        </w:rPr>
        <w:t> </w:t>
      </w:r>
      <w:r>
        <w:rPr>
          <w:sz w:val="22"/>
        </w:rPr>
        <w:t>to</w:t>
      </w:r>
      <w:r>
        <w:rPr>
          <w:spacing w:val="-10"/>
          <w:sz w:val="22"/>
        </w:rPr>
        <w:t> </w:t>
      </w:r>
      <w:r>
        <w:rPr>
          <w:sz w:val="22"/>
        </w:rPr>
        <w:t>Processor)</w:t>
      </w:r>
      <w:r>
        <w:rPr>
          <w:spacing w:val="-10"/>
          <w:sz w:val="22"/>
        </w:rPr>
        <w:t> </w:t>
      </w:r>
      <w:r>
        <w:rPr>
          <w:sz w:val="22"/>
        </w:rPr>
        <w:t>(“</w:t>
      </w:r>
      <w:r>
        <w:rPr>
          <w:b/>
          <w:sz w:val="22"/>
        </w:rPr>
        <w:t>EU</w:t>
      </w:r>
      <w:r>
        <w:rPr>
          <w:b/>
          <w:spacing w:val="-10"/>
          <w:sz w:val="22"/>
        </w:rPr>
        <w:t> </w:t>
      </w:r>
      <w:r>
        <w:rPr>
          <w:b/>
          <w:sz w:val="22"/>
        </w:rPr>
        <w:t>SCCs</w:t>
      </w:r>
      <w:r>
        <w:rPr>
          <w:sz w:val="22"/>
        </w:rPr>
        <w:t>”);</w:t>
      </w:r>
      <w:r>
        <w:rPr>
          <w:spacing w:val="-10"/>
          <w:sz w:val="22"/>
        </w:rPr>
        <w:t> </w:t>
      </w:r>
      <w:r>
        <w:rPr>
          <w:sz w:val="22"/>
        </w:rPr>
        <w:t>and</w:t>
      </w:r>
      <w:r>
        <w:rPr>
          <w:spacing w:val="-10"/>
          <w:sz w:val="22"/>
        </w:rPr>
        <w:t> </w:t>
      </w:r>
      <w:r>
        <w:rPr>
          <w:sz w:val="22"/>
        </w:rPr>
        <w:t>(ii)</w:t>
      </w:r>
      <w:r>
        <w:rPr>
          <w:spacing w:val="-10"/>
          <w:sz w:val="22"/>
        </w:rPr>
        <w:t> </w:t>
      </w:r>
      <w:r>
        <w:rPr>
          <w:sz w:val="22"/>
        </w:rPr>
        <w:t>in</w:t>
      </w:r>
      <w:r>
        <w:rPr>
          <w:spacing w:val="-10"/>
          <w:sz w:val="22"/>
        </w:rPr>
        <w:t> </w:t>
      </w:r>
      <w:r>
        <w:rPr>
          <w:sz w:val="22"/>
        </w:rPr>
        <w:t>respect</w:t>
      </w:r>
      <w:r>
        <w:rPr>
          <w:spacing w:val="-10"/>
          <w:sz w:val="22"/>
        </w:rPr>
        <w:t> </w:t>
      </w:r>
      <w:r>
        <w:rPr>
          <w:sz w:val="22"/>
        </w:rPr>
        <w:t>of</w:t>
      </w:r>
      <w:r>
        <w:rPr>
          <w:spacing w:val="-10"/>
          <w:sz w:val="22"/>
        </w:rPr>
        <w:t> </w:t>
      </w:r>
      <w:r>
        <w:rPr>
          <w:sz w:val="22"/>
        </w:rPr>
        <w:t>transfers</w:t>
      </w:r>
      <w:r>
        <w:rPr>
          <w:spacing w:val="-10"/>
          <w:sz w:val="22"/>
        </w:rPr>
        <w:t> </w:t>
      </w:r>
      <w:r>
        <w:rPr>
          <w:sz w:val="22"/>
        </w:rPr>
        <w:t>of</w:t>
      </w:r>
      <w:r>
        <w:rPr>
          <w:spacing w:val="-10"/>
          <w:sz w:val="22"/>
        </w:rPr>
        <w:t> </w:t>
      </w:r>
      <w:r>
        <w:rPr>
          <w:sz w:val="22"/>
        </w:rPr>
        <w:t>Personal</w:t>
      </w:r>
      <w:r>
        <w:rPr>
          <w:spacing w:val="-10"/>
          <w:sz w:val="22"/>
        </w:rPr>
        <w:t> </w:t>
      </w:r>
      <w:r>
        <w:rPr>
          <w:sz w:val="22"/>
        </w:rPr>
        <w:t>Data</w:t>
      </w:r>
      <w:r>
        <w:rPr>
          <w:spacing w:val="-10"/>
          <w:sz w:val="22"/>
        </w:rPr>
        <w:t> </w:t>
      </w:r>
      <w:r>
        <w:rPr>
          <w:sz w:val="22"/>
        </w:rPr>
        <w:t>subject to</w:t>
      </w:r>
      <w:r>
        <w:rPr>
          <w:spacing w:val="-2"/>
          <w:sz w:val="22"/>
        </w:rPr>
        <w:t> </w:t>
      </w:r>
      <w:r>
        <w:rPr>
          <w:sz w:val="22"/>
        </w:rPr>
        <w:t>the</w:t>
      </w:r>
      <w:r>
        <w:rPr>
          <w:spacing w:val="-2"/>
          <w:sz w:val="22"/>
        </w:rPr>
        <w:t> </w:t>
      </w:r>
      <w:r>
        <w:rPr>
          <w:sz w:val="22"/>
        </w:rPr>
        <w:t>UK</w:t>
      </w:r>
      <w:r>
        <w:rPr>
          <w:spacing w:val="-2"/>
          <w:sz w:val="22"/>
        </w:rPr>
        <w:t> </w:t>
      </w:r>
      <w:r>
        <w:rPr>
          <w:sz w:val="22"/>
        </w:rPr>
        <w:t>GDPR,</w:t>
      </w:r>
      <w:r>
        <w:rPr>
          <w:spacing w:val="-2"/>
          <w:sz w:val="22"/>
        </w:rPr>
        <w:t> </w:t>
      </w:r>
      <w:r>
        <w:rPr>
          <w:sz w:val="22"/>
        </w:rPr>
        <w:t>the</w:t>
      </w:r>
      <w:r>
        <w:rPr>
          <w:spacing w:val="-2"/>
          <w:sz w:val="22"/>
        </w:rPr>
        <w:t> </w:t>
      </w:r>
      <w:r>
        <w:rPr>
          <w:sz w:val="22"/>
        </w:rPr>
        <w:t>International</w:t>
      </w:r>
      <w:r>
        <w:rPr>
          <w:spacing w:val="-2"/>
          <w:sz w:val="22"/>
        </w:rPr>
        <w:t> </w:t>
      </w:r>
      <w:r>
        <w:rPr>
          <w:sz w:val="22"/>
        </w:rPr>
        <w:t>Data</w:t>
      </w:r>
      <w:r>
        <w:rPr>
          <w:spacing w:val="-2"/>
          <w:sz w:val="22"/>
        </w:rPr>
        <w:t> </w:t>
      </w:r>
      <w:r>
        <w:rPr>
          <w:sz w:val="22"/>
        </w:rPr>
        <w:t>Transfer</w:t>
      </w:r>
      <w:r>
        <w:rPr>
          <w:spacing w:val="-2"/>
          <w:sz w:val="22"/>
        </w:rPr>
        <w:t> </w:t>
      </w:r>
      <w:r>
        <w:rPr>
          <w:sz w:val="22"/>
        </w:rPr>
        <w:t>Addendum</w:t>
      </w:r>
      <w:r>
        <w:rPr>
          <w:spacing w:val="-2"/>
          <w:sz w:val="22"/>
        </w:rPr>
        <w:t> </w:t>
      </w:r>
      <w:r>
        <w:rPr>
          <w:sz w:val="22"/>
        </w:rPr>
        <w:t>to</w:t>
      </w:r>
      <w:r>
        <w:rPr>
          <w:spacing w:val="-2"/>
          <w:sz w:val="22"/>
        </w:rPr>
        <w:t> </w:t>
      </w:r>
      <w:r>
        <w:rPr>
          <w:sz w:val="22"/>
        </w:rPr>
        <w:t>the</w:t>
      </w:r>
      <w:r>
        <w:rPr>
          <w:spacing w:val="-2"/>
          <w:sz w:val="22"/>
        </w:rPr>
        <w:t> </w:t>
      </w:r>
      <w:r>
        <w:rPr>
          <w:sz w:val="22"/>
        </w:rPr>
        <w:t>EU</w:t>
      </w:r>
      <w:r>
        <w:rPr>
          <w:spacing w:val="-2"/>
          <w:sz w:val="22"/>
        </w:rPr>
        <w:t> </w:t>
      </w:r>
      <w:r>
        <w:rPr>
          <w:sz w:val="22"/>
        </w:rPr>
        <w:t>Commission</w:t>
      </w:r>
      <w:r>
        <w:rPr>
          <w:spacing w:val="-2"/>
          <w:sz w:val="22"/>
        </w:rPr>
        <w:t> </w:t>
      </w:r>
      <w:r>
        <w:rPr>
          <w:sz w:val="22"/>
        </w:rPr>
        <w:t>Standard Contractual Clauses (version B.1.0) issued by the UK Information Commissioner (“</w:t>
      </w:r>
      <w:r>
        <w:rPr>
          <w:b/>
          <w:sz w:val="22"/>
        </w:rPr>
        <w:t>UK Addendum</w:t>
      </w:r>
      <w:r>
        <w:rPr>
          <w:sz w:val="22"/>
        </w:rPr>
        <w:t>”), in each case as amended, updated or replaced from time to time.</w:t>
      </w:r>
    </w:p>
    <w:p>
      <w:pPr>
        <w:pStyle w:val="ListParagraph"/>
        <w:numPr>
          <w:ilvl w:val="1"/>
          <w:numId w:val="1"/>
        </w:numPr>
        <w:tabs>
          <w:tab w:pos="1076" w:val="left" w:leader="none"/>
          <w:tab w:pos="1080" w:val="left" w:leader="none"/>
        </w:tabs>
        <w:spacing w:line="240" w:lineRule="auto" w:before="245" w:after="0"/>
        <w:ind w:left="1080" w:right="707" w:hanging="360"/>
        <w:jc w:val="both"/>
        <w:rPr>
          <w:sz w:val="22"/>
        </w:rPr>
      </w:pPr>
      <w:r>
        <w:rPr>
          <w:sz w:val="22"/>
        </w:rPr>
        <w:t>“</w:t>
      </w:r>
      <w:r>
        <w:rPr>
          <w:b/>
          <w:sz w:val="22"/>
        </w:rPr>
        <w:t>EU/UK Privacy Laws</w:t>
      </w:r>
      <w:r>
        <w:rPr>
          <w:sz w:val="22"/>
        </w:rPr>
        <w:t>” means, as applicable: (i) the General Data Protection Regulation 2016/679 (the “</w:t>
      </w:r>
      <w:r>
        <w:rPr>
          <w:b/>
          <w:sz w:val="22"/>
        </w:rPr>
        <w:t>GDPR</w:t>
      </w:r>
      <w:r>
        <w:rPr>
          <w:sz w:val="22"/>
        </w:rPr>
        <w:t>”); (ii) the Privacy and Electronic Communications Directive 2002/58/EC;</w:t>
      </w:r>
      <w:r>
        <w:rPr>
          <w:spacing w:val="-14"/>
          <w:sz w:val="22"/>
        </w:rPr>
        <w:t> </w:t>
      </w:r>
      <w:r>
        <w:rPr>
          <w:sz w:val="22"/>
        </w:rPr>
        <w:t>(iii)</w:t>
      </w:r>
      <w:r>
        <w:rPr>
          <w:spacing w:val="-14"/>
          <w:sz w:val="22"/>
        </w:rPr>
        <w:t> </w:t>
      </w:r>
      <w:r>
        <w:rPr>
          <w:sz w:val="22"/>
        </w:rPr>
        <w:t>the</w:t>
      </w:r>
      <w:r>
        <w:rPr>
          <w:spacing w:val="-14"/>
          <w:sz w:val="22"/>
        </w:rPr>
        <w:t> </w:t>
      </w:r>
      <w:r>
        <w:rPr>
          <w:sz w:val="22"/>
        </w:rPr>
        <w:t>UK</w:t>
      </w:r>
      <w:r>
        <w:rPr>
          <w:spacing w:val="-13"/>
          <w:sz w:val="22"/>
        </w:rPr>
        <w:t> </w:t>
      </w:r>
      <w:r>
        <w:rPr>
          <w:sz w:val="22"/>
        </w:rPr>
        <w:t>Data</w:t>
      </w:r>
      <w:r>
        <w:rPr>
          <w:spacing w:val="-14"/>
          <w:sz w:val="22"/>
        </w:rPr>
        <w:t> </w:t>
      </w:r>
      <w:r>
        <w:rPr>
          <w:sz w:val="22"/>
        </w:rPr>
        <w:t>Protection</w:t>
      </w:r>
      <w:r>
        <w:rPr>
          <w:spacing w:val="-14"/>
          <w:sz w:val="22"/>
        </w:rPr>
        <w:t> </w:t>
      </w:r>
      <w:r>
        <w:rPr>
          <w:sz w:val="22"/>
        </w:rPr>
        <w:t>Act</w:t>
      </w:r>
      <w:r>
        <w:rPr>
          <w:spacing w:val="-14"/>
          <w:sz w:val="22"/>
        </w:rPr>
        <w:t> </w:t>
      </w:r>
      <w:r>
        <w:rPr>
          <w:sz w:val="22"/>
        </w:rPr>
        <w:t>2018,</w:t>
      </w:r>
      <w:r>
        <w:rPr>
          <w:spacing w:val="-13"/>
          <w:sz w:val="22"/>
        </w:rPr>
        <w:t> </w:t>
      </w:r>
      <w:r>
        <w:rPr>
          <w:sz w:val="22"/>
        </w:rPr>
        <w:t>the</w:t>
      </w:r>
      <w:r>
        <w:rPr>
          <w:spacing w:val="-14"/>
          <w:sz w:val="22"/>
        </w:rPr>
        <w:t> </w:t>
      </w:r>
      <w:r>
        <w:rPr>
          <w:sz w:val="22"/>
        </w:rPr>
        <w:t>UK</w:t>
      </w:r>
      <w:r>
        <w:rPr>
          <w:spacing w:val="-14"/>
          <w:sz w:val="22"/>
        </w:rPr>
        <w:t> </w:t>
      </w:r>
      <w:r>
        <w:rPr>
          <w:sz w:val="22"/>
        </w:rPr>
        <w:t>General</w:t>
      </w:r>
      <w:r>
        <w:rPr>
          <w:spacing w:val="-14"/>
          <w:sz w:val="22"/>
        </w:rPr>
        <w:t> </w:t>
      </w:r>
      <w:r>
        <w:rPr>
          <w:sz w:val="22"/>
        </w:rPr>
        <w:t>Data</w:t>
      </w:r>
      <w:r>
        <w:rPr>
          <w:spacing w:val="-13"/>
          <w:sz w:val="22"/>
        </w:rPr>
        <w:t> </w:t>
      </w:r>
      <w:r>
        <w:rPr>
          <w:sz w:val="22"/>
        </w:rPr>
        <w:t>Protection</w:t>
      </w:r>
      <w:r>
        <w:rPr>
          <w:spacing w:val="-14"/>
          <w:sz w:val="22"/>
        </w:rPr>
        <w:t> </w:t>
      </w:r>
      <w:r>
        <w:rPr>
          <w:sz w:val="22"/>
        </w:rPr>
        <w:t>Regulation as defined by the UK Data Protection Act 2018 as amended by the Data Protection, Privacy and</w:t>
      </w:r>
      <w:r>
        <w:rPr>
          <w:spacing w:val="-14"/>
          <w:sz w:val="22"/>
        </w:rPr>
        <w:t> </w:t>
      </w:r>
      <w:r>
        <w:rPr>
          <w:sz w:val="22"/>
        </w:rPr>
        <w:t>Electronic</w:t>
      </w:r>
      <w:r>
        <w:rPr>
          <w:spacing w:val="-14"/>
          <w:sz w:val="22"/>
        </w:rPr>
        <w:t> </w:t>
      </w:r>
      <w:r>
        <w:rPr>
          <w:sz w:val="22"/>
        </w:rPr>
        <w:t>Communications</w:t>
      </w:r>
      <w:r>
        <w:rPr>
          <w:spacing w:val="-14"/>
          <w:sz w:val="22"/>
        </w:rPr>
        <w:t> </w:t>
      </w:r>
      <w:r>
        <w:rPr>
          <w:sz w:val="22"/>
        </w:rPr>
        <w:t>(Amendments</w:t>
      </w:r>
      <w:r>
        <w:rPr>
          <w:spacing w:val="-13"/>
          <w:sz w:val="22"/>
        </w:rPr>
        <w:t> </w:t>
      </w:r>
      <w:r>
        <w:rPr>
          <w:sz w:val="22"/>
        </w:rPr>
        <w:t>etc.)</w:t>
      </w:r>
      <w:r>
        <w:rPr>
          <w:spacing w:val="-14"/>
          <w:sz w:val="22"/>
        </w:rPr>
        <w:t> </w:t>
      </w:r>
      <w:r>
        <w:rPr>
          <w:sz w:val="22"/>
        </w:rPr>
        <w:t>(EU</w:t>
      </w:r>
      <w:r>
        <w:rPr>
          <w:spacing w:val="-14"/>
          <w:sz w:val="22"/>
        </w:rPr>
        <w:t> </w:t>
      </w:r>
      <w:r>
        <w:rPr>
          <w:sz w:val="22"/>
        </w:rPr>
        <w:t>Exit)</w:t>
      </w:r>
      <w:r>
        <w:rPr>
          <w:spacing w:val="-14"/>
          <w:sz w:val="22"/>
        </w:rPr>
        <w:t> </w:t>
      </w:r>
      <w:r>
        <w:rPr>
          <w:sz w:val="22"/>
        </w:rPr>
        <w:t>Regulations</w:t>
      </w:r>
      <w:r>
        <w:rPr>
          <w:spacing w:val="-13"/>
          <w:sz w:val="22"/>
        </w:rPr>
        <w:t> </w:t>
      </w:r>
      <w:r>
        <w:rPr>
          <w:sz w:val="22"/>
        </w:rPr>
        <w:t>2019</w:t>
      </w:r>
      <w:r>
        <w:rPr>
          <w:spacing w:val="-14"/>
          <w:sz w:val="22"/>
        </w:rPr>
        <w:t> </w:t>
      </w:r>
      <w:r>
        <w:rPr>
          <w:sz w:val="22"/>
        </w:rPr>
        <w:t>(together</w:t>
      </w:r>
      <w:r>
        <w:rPr>
          <w:spacing w:val="-14"/>
          <w:sz w:val="22"/>
        </w:rPr>
        <w:t> </w:t>
      </w:r>
      <w:r>
        <w:rPr>
          <w:sz w:val="22"/>
        </w:rPr>
        <w:t>with the UK Data Protection Act 2018, the “</w:t>
      </w:r>
      <w:r>
        <w:rPr>
          <w:b/>
          <w:sz w:val="22"/>
        </w:rPr>
        <w:t>UK GDPR</w:t>
      </w:r>
      <w:r>
        <w:rPr>
          <w:sz w:val="22"/>
        </w:rPr>
        <w:t>”), and the Privacy and Electronic Communications</w:t>
      </w:r>
      <w:r>
        <w:rPr>
          <w:spacing w:val="-7"/>
          <w:sz w:val="22"/>
        </w:rPr>
        <w:t> </w:t>
      </w:r>
      <w:r>
        <w:rPr>
          <w:sz w:val="22"/>
        </w:rPr>
        <w:t>Regulations</w:t>
      </w:r>
      <w:r>
        <w:rPr>
          <w:spacing w:val="-7"/>
          <w:sz w:val="22"/>
        </w:rPr>
        <w:t> </w:t>
      </w:r>
      <w:r>
        <w:rPr>
          <w:sz w:val="22"/>
        </w:rPr>
        <w:t>2003;</w:t>
      </w:r>
      <w:r>
        <w:rPr>
          <w:spacing w:val="-7"/>
          <w:sz w:val="22"/>
        </w:rPr>
        <w:t> </w:t>
      </w:r>
      <w:r>
        <w:rPr>
          <w:sz w:val="22"/>
        </w:rPr>
        <w:t>and</w:t>
      </w:r>
      <w:r>
        <w:rPr>
          <w:spacing w:val="-7"/>
          <w:sz w:val="22"/>
        </w:rPr>
        <w:t> </w:t>
      </w:r>
      <w:r>
        <w:rPr>
          <w:sz w:val="22"/>
        </w:rPr>
        <w:t>(iv)</w:t>
      </w:r>
      <w:r>
        <w:rPr>
          <w:spacing w:val="-7"/>
          <w:sz w:val="22"/>
        </w:rPr>
        <w:t> </w:t>
      </w:r>
      <w:r>
        <w:rPr>
          <w:sz w:val="22"/>
        </w:rPr>
        <w:t>any</w:t>
      </w:r>
      <w:r>
        <w:rPr>
          <w:spacing w:val="-7"/>
          <w:sz w:val="22"/>
        </w:rPr>
        <w:t> </w:t>
      </w:r>
      <w:r>
        <w:rPr>
          <w:sz w:val="22"/>
        </w:rPr>
        <w:t>relevant</w:t>
      </w:r>
      <w:r>
        <w:rPr>
          <w:spacing w:val="-7"/>
          <w:sz w:val="22"/>
        </w:rPr>
        <w:t> </w:t>
      </w:r>
      <w:r>
        <w:rPr>
          <w:sz w:val="22"/>
        </w:rPr>
        <w:t>law,</w:t>
      </w:r>
      <w:r>
        <w:rPr>
          <w:spacing w:val="-7"/>
          <w:sz w:val="22"/>
        </w:rPr>
        <w:t> </w:t>
      </w:r>
      <w:r>
        <w:rPr>
          <w:sz w:val="22"/>
        </w:rPr>
        <w:t>directive,</w:t>
      </w:r>
      <w:r>
        <w:rPr>
          <w:spacing w:val="-7"/>
          <w:sz w:val="22"/>
        </w:rPr>
        <w:t> </w:t>
      </w:r>
      <w:r>
        <w:rPr>
          <w:sz w:val="22"/>
        </w:rPr>
        <w:t>order,</w:t>
      </w:r>
      <w:r>
        <w:rPr>
          <w:spacing w:val="-7"/>
          <w:sz w:val="22"/>
        </w:rPr>
        <w:t> </w:t>
      </w:r>
      <w:r>
        <w:rPr>
          <w:sz w:val="22"/>
        </w:rPr>
        <w:t>rule,</w:t>
      </w:r>
      <w:r>
        <w:rPr>
          <w:spacing w:val="-7"/>
          <w:sz w:val="22"/>
        </w:rPr>
        <w:t> </w:t>
      </w:r>
      <w:r>
        <w:rPr>
          <w:sz w:val="22"/>
        </w:rPr>
        <w:t>regulation or</w:t>
      </w:r>
      <w:r>
        <w:rPr>
          <w:spacing w:val="-10"/>
          <w:sz w:val="22"/>
        </w:rPr>
        <w:t> </w:t>
      </w:r>
      <w:r>
        <w:rPr>
          <w:sz w:val="22"/>
        </w:rPr>
        <w:t>other</w:t>
      </w:r>
      <w:r>
        <w:rPr>
          <w:spacing w:val="-10"/>
          <w:sz w:val="22"/>
        </w:rPr>
        <w:t> </w:t>
      </w:r>
      <w:r>
        <w:rPr>
          <w:sz w:val="22"/>
        </w:rPr>
        <w:t>binding</w:t>
      </w:r>
      <w:r>
        <w:rPr>
          <w:spacing w:val="-11"/>
          <w:sz w:val="22"/>
        </w:rPr>
        <w:t> </w:t>
      </w:r>
      <w:r>
        <w:rPr>
          <w:sz w:val="22"/>
        </w:rPr>
        <w:t>instrument</w:t>
      </w:r>
      <w:r>
        <w:rPr>
          <w:spacing w:val="-10"/>
          <w:sz w:val="22"/>
        </w:rPr>
        <w:t> </w:t>
      </w:r>
      <w:r>
        <w:rPr>
          <w:sz w:val="22"/>
        </w:rPr>
        <w:t>which</w:t>
      </w:r>
      <w:r>
        <w:rPr>
          <w:spacing w:val="-11"/>
          <w:sz w:val="22"/>
        </w:rPr>
        <w:t> </w:t>
      </w:r>
      <w:r>
        <w:rPr>
          <w:sz w:val="22"/>
        </w:rPr>
        <w:t>implements</w:t>
      </w:r>
      <w:r>
        <w:rPr>
          <w:spacing w:val="-10"/>
          <w:sz w:val="22"/>
        </w:rPr>
        <w:t> </w:t>
      </w:r>
      <w:r>
        <w:rPr>
          <w:sz w:val="22"/>
        </w:rPr>
        <w:t>any</w:t>
      </w:r>
      <w:r>
        <w:rPr>
          <w:spacing w:val="-11"/>
          <w:sz w:val="22"/>
        </w:rPr>
        <w:t> </w:t>
      </w:r>
      <w:r>
        <w:rPr>
          <w:sz w:val="22"/>
        </w:rPr>
        <w:t>of</w:t>
      </w:r>
      <w:r>
        <w:rPr>
          <w:spacing w:val="-10"/>
          <w:sz w:val="22"/>
        </w:rPr>
        <w:t> </w:t>
      </w:r>
      <w:r>
        <w:rPr>
          <w:sz w:val="22"/>
        </w:rPr>
        <w:t>the</w:t>
      </w:r>
      <w:r>
        <w:rPr>
          <w:spacing w:val="-11"/>
          <w:sz w:val="22"/>
        </w:rPr>
        <w:t> </w:t>
      </w:r>
      <w:r>
        <w:rPr>
          <w:sz w:val="22"/>
        </w:rPr>
        <w:t>above,</w:t>
      </w:r>
      <w:r>
        <w:rPr>
          <w:spacing w:val="-10"/>
          <w:sz w:val="22"/>
        </w:rPr>
        <w:t> </w:t>
      </w:r>
      <w:r>
        <w:rPr>
          <w:sz w:val="22"/>
        </w:rPr>
        <w:t>in</w:t>
      </w:r>
      <w:r>
        <w:rPr>
          <w:spacing w:val="-11"/>
          <w:sz w:val="22"/>
        </w:rPr>
        <w:t> </w:t>
      </w:r>
      <w:r>
        <w:rPr>
          <w:sz w:val="22"/>
        </w:rPr>
        <w:t>each</w:t>
      </w:r>
      <w:r>
        <w:rPr>
          <w:spacing w:val="-11"/>
          <w:sz w:val="22"/>
        </w:rPr>
        <w:t> </w:t>
      </w:r>
      <w:r>
        <w:rPr>
          <w:sz w:val="22"/>
        </w:rPr>
        <w:t>case,</w:t>
      </w:r>
      <w:r>
        <w:rPr>
          <w:spacing w:val="-10"/>
          <w:sz w:val="22"/>
        </w:rPr>
        <w:t> </w:t>
      </w:r>
      <w:r>
        <w:rPr>
          <w:sz w:val="22"/>
        </w:rPr>
        <w:t>as</w:t>
      </w:r>
      <w:r>
        <w:rPr>
          <w:spacing w:val="-10"/>
          <w:sz w:val="22"/>
        </w:rPr>
        <w:t> </w:t>
      </w:r>
      <w:r>
        <w:rPr>
          <w:sz w:val="22"/>
        </w:rPr>
        <w:t>applicable</w:t>
      </w:r>
      <w:r>
        <w:rPr>
          <w:spacing w:val="-11"/>
          <w:sz w:val="22"/>
        </w:rPr>
        <w:t> </w:t>
      </w:r>
      <w:r>
        <w:rPr>
          <w:sz w:val="22"/>
        </w:rPr>
        <w:t>and in force from time to time, and as amended, consolidated, re-enacted or replaced from time to </w:t>
      </w:r>
      <w:r>
        <w:rPr>
          <w:spacing w:val="-2"/>
          <w:sz w:val="22"/>
        </w:rPr>
        <w:t>time.</w:t>
      </w:r>
    </w:p>
    <w:p>
      <w:pPr>
        <w:pStyle w:val="ListParagraph"/>
        <w:numPr>
          <w:ilvl w:val="1"/>
          <w:numId w:val="1"/>
        </w:numPr>
        <w:tabs>
          <w:tab w:pos="1080" w:val="left" w:leader="none"/>
        </w:tabs>
        <w:spacing w:line="240" w:lineRule="auto" w:before="235" w:after="0"/>
        <w:ind w:left="1080" w:right="713" w:hanging="360"/>
        <w:jc w:val="both"/>
        <w:rPr>
          <w:sz w:val="22"/>
        </w:rPr>
      </w:pPr>
      <w:r>
        <w:rPr>
          <w:sz w:val="22"/>
        </w:rPr>
        <w:t>“</w:t>
      </w:r>
      <w:r>
        <w:rPr>
          <w:b/>
          <w:sz w:val="22"/>
        </w:rPr>
        <w:t>Personal Data</w:t>
      </w:r>
      <w:r>
        <w:rPr>
          <w:sz w:val="22"/>
        </w:rPr>
        <w:t>” means any information Exa processes on behalf of Customer to provide the Services that is defined as “personal data” or “personal information” under any Privacy Law.</w:t>
      </w:r>
    </w:p>
    <w:p>
      <w:pPr>
        <w:pStyle w:val="ListParagraph"/>
        <w:numPr>
          <w:ilvl w:val="1"/>
          <w:numId w:val="1"/>
        </w:numPr>
        <w:tabs>
          <w:tab w:pos="1076" w:val="left" w:leader="none"/>
          <w:tab w:pos="1080" w:val="left" w:leader="none"/>
        </w:tabs>
        <w:spacing w:line="240" w:lineRule="auto" w:before="248" w:after="0"/>
        <w:ind w:left="1080" w:right="714" w:hanging="360"/>
        <w:jc w:val="both"/>
        <w:rPr>
          <w:sz w:val="22"/>
        </w:rPr>
      </w:pPr>
      <w:r>
        <w:rPr>
          <w:sz w:val="22"/>
        </w:rPr>
        <w:t>“</w:t>
      </w:r>
      <w:r>
        <w:rPr>
          <w:b/>
          <w:sz w:val="22"/>
        </w:rPr>
        <w:t>Privacy</w:t>
      </w:r>
      <w:r>
        <w:rPr>
          <w:b/>
          <w:spacing w:val="-14"/>
          <w:sz w:val="22"/>
        </w:rPr>
        <w:t> </w:t>
      </w:r>
      <w:r>
        <w:rPr>
          <w:b/>
          <w:sz w:val="22"/>
        </w:rPr>
        <w:t>Laws</w:t>
      </w:r>
      <w:r>
        <w:rPr>
          <w:sz w:val="22"/>
        </w:rPr>
        <w:t>”</w:t>
      </w:r>
      <w:r>
        <w:rPr>
          <w:spacing w:val="-14"/>
          <w:sz w:val="22"/>
        </w:rPr>
        <w:t> </w:t>
      </w:r>
      <w:r>
        <w:rPr>
          <w:sz w:val="22"/>
        </w:rPr>
        <w:t>means,</w:t>
      </w:r>
      <w:r>
        <w:rPr>
          <w:spacing w:val="-14"/>
          <w:sz w:val="22"/>
        </w:rPr>
        <w:t> </w:t>
      </w:r>
      <w:r>
        <w:rPr>
          <w:sz w:val="22"/>
        </w:rPr>
        <w:t>as</w:t>
      </w:r>
      <w:r>
        <w:rPr>
          <w:spacing w:val="-13"/>
          <w:sz w:val="22"/>
        </w:rPr>
        <w:t> </w:t>
      </w:r>
      <w:r>
        <w:rPr>
          <w:sz w:val="22"/>
        </w:rPr>
        <w:t>applicable,</w:t>
      </w:r>
      <w:r>
        <w:rPr>
          <w:spacing w:val="-14"/>
          <w:sz w:val="22"/>
        </w:rPr>
        <w:t> </w:t>
      </w:r>
      <w:r>
        <w:rPr>
          <w:sz w:val="22"/>
        </w:rPr>
        <w:t>EU/UK</w:t>
      </w:r>
      <w:r>
        <w:rPr>
          <w:spacing w:val="-14"/>
          <w:sz w:val="22"/>
        </w:rPr>
        <w:t> </w:t>
      </w:r>
      <w:r>
        <w:rPr>
          <w:sz w:val="22"/>
        </w:rPr>
        <w:t>Privacy</w:t>
      </w:r>
      <w:r>
        <w:rPr>
          <w:spacing w:val="-14"/>
          <w:sz w:val="22"/>
        </w:rPr>
        <w:t> </w:t>
      </w:r>
      <w:r>
        <w:rPr>
          <w:sz w:val="22"/>
        </w:rPr>
        <w:t>Laws,</w:t>
      </w:r>
      <w:r>
        <w:rPr>
          <w:spacing w:val="-13"/>
          <w:sz w:val="22"/>
        </w:rPr>
        <w:t> </w:t>
      </w:r>
      <w:r>
        <w:rPr>
          <w:sz w:val="22"/>
        </w:rPr>
        <w:t>US</w:t>
      </w:r>
      <w:r>
        <w:rPr>
          <w:spacing w:val="-14"/>
          <w:sz w:val="22"/>
        </w:rPr>
        <w:t> </w:t>
      </w:r>
      <w:r>
        <w:rPr>
          <w:sz w:val="22"/>
        </w:rPr>
        <w:t>Privacy</w:t>
      </w:r>
      <w:r>
        <w:rPr>
          <w:spacing w:val="-14"/>
          <w:sz w:val="22"/>
        </w:rPr>
        <w:t> </w:t>
      </w:r>
      <w:r>
        <w:rPr>
          <w:sz w:val="22"/>
        </w:rPr>
        <w:t>Laws</w:t>
      </w:r>
      <w:r>
        <w:rPr>
          <w:spacing w:val="-14"/>
          <w:sz w:val="22"/>
        </w:rPr>
        <w:t> </w:t>
      </w:r>
      <w:r>
        <w:rPr>
          <w:sz w:val="22"/>
        </w:rPr>
        <w:t>and</w:t>
      </w:r>
      <w:r>
        <w:rPr>
          <w:spacing w:val="-13"/>
          <w:sz w:val="22"/>
        </w:rPr>
        <w:t> </w:t>
      </w:r>
      <w:r>
        <w:rPr>
          <w:sz w:val="22"/>
        </w:rPr>
        <w:t>any</w:t>
      </w:r>
      <w:r>
        <w:rPr>
          <w:spacing w:val="-14"/>
          <w:sz w:val="22"/>
        </w:rPr>
        <w:t> </w:t>
      </w:r>
      <w:r>
        <w:rPr>
          <w:sz w:val="22"/>
        </w:rPr>
        <w:t>similar law of any other jurisdiction which relates to data protection, privacy or the use of Personal Data,</w:t>
      </w:r>
      <w:r>
        <w:rPr>
          <w:spacing w:val="-6"/>
          <w:sz w:val="22"/>
        </w:rPr>
        <w:t> </w:t>
      </w:r>
      <w:r>
        <w:rPr>
          <w:sz w:val="22"/>
        </w:rPr>
        <w:t>in</w:t>
      </w:r>
      <w:r>
        <w:rPr>
          <w:spacing w:val="-6"/>
          <w:sz w:val="22"/>
        </w:rPr>
        <w:t> </w:t>
      </w:r>
      <w:r>
        <w:rPr>
          <w:sz w:val="22"/>
        </w:rPr>
        <w:t>each</w:t>
      </w:r>
      <w:r>
        <w:rPr>
          <w:spacing w:val="-6"/>
          <w:sz w:val="22"/>
        </w:rPr>
        <w:t> </w:t>
      </w:r>
      <w:r>
        <w:rPr>
          <w:sz w:val="22"/>
        </w:rPr>
        <w:t>case,</w:t>
      </w:r>
      <w:r>
        <w:rPr>
          <w:spacing w:val="-6"/>
          <w:sz w:val="22"/>
        </w:rPr>
        <w:t> </w:t>
      </w:r>
      <w:r>
        <w:rPr>
          <w:sz w:val="22"/>
        </w:rPr>
        <w:t>as</w:t>
      </w:r>
      <w:r>
        <w:rPr>
          <w:spacing w:val="-6"/>
          <w:sz w:val="22"/>
        </w:rPr>
        <w:t> </w:t>
      </w:r>
      <w:r>
        <w:rPr>
          <w:sz w:val="22"/>
        </w:rPr>
        <w:t>applicable</w:t>
      </w:r>
      <w:r>
        <w:rPr>
          <w:spacing w:val="-6"/>
          <w:sz w:val="22"/>
        </w:rPr>
        <w:t> </w:t>
      </w:r>
      <w:r>
        <w:rPr>
          <w:sz w:val="22"/>
        </w:rPr>
        <w:t>and</w:t>
      </w:r>
      <w:r>
        <w:rPr>
          <w:spacing w:val="-6"/>
          <w:sz w:val="22"/>
        </w:rPr>
        <w:t> </w:t>
      </w:r>
      <w:r>
        <w:rPr>
          <w:sz w:val="22"/>
        </w:rPr>
        <w:t>in</w:t>
      </w:r>
      <w:r>
        <w:rPr>
          <w:spacing w:val="-6"/>
          <w:sz w:val="22"/>
        </w:rPr>
        <w:t> </w:t>
      </w:r>
      <w:r>
        <w:rPr>
          <w:sz w:val="22"/>
        </w:rPr>
        <w:t>force</w:t>
      </w:r>
      <w:r>
        <w:rPr>
          <w:spacing w:val="-6"/>
          <w:sz w:val="22"/>
        </w:rPr>
        <w:t> </w:t>
      </w:r>
      <w:r>
        <w:rPr>
          <w:sz w:val="22"/>
        </w:rPr>
        <w:t>from</w:t>
      </w:r>
      <w:r>
        <w:rPr>
          <w:spacing w:val="-7"/>
          <w:sz w:val="22"/>
        </w:rPr>
        <w:t> </w:t>
      </w:r>
      <w:r>
        <w:rPr>
          <w:sz w:val="22"/>
        </w:rPr>
        <w:t>time</w:t>
      </w:r>
      <w:r>
        <w:rPr>
          <w:spacing w:val="-6"/>
          <w:sz w:val="22"/>
        </w:rPr>
        <w:t> </w:t>
      </w:r>
      <w:r>
        <w:rPr>
          <w:sz w:val="22"/>
        </w:rPr>
        <w:t>to</w:t>
      </w:r>
      <w:r>
        <w:rPr>
          <w:spacing w:val="-6"/>
          <w:sz w:val="22"/>
        </w:rPr>
        <w:t> </w:t>
      </w:r>
      <w:r>
        <w:rPr>
          <w:sz w:val="22"/>
        </w:rPr>
        <w:t>time,</w:t>
      </w:r>
      <w:r>
        <w:rPr>
          <w:spacing w:val="-6"/>
          <w:sz w:val="22"/>
        </w:rPr>
        <w:t> </w:t>
      </w:r>
      <w:r>
        <w:rPr>
          <w:sz w:val="22"/>
        </w:rPr>
        <w:t>and</w:t>
      </w:r>
      <w:r>
        <w:rPr>
          <w:spacing w:val="-6"/>
          <w:sz w:val="22"/>
        </w:rPr>
        <w:t> </w:t>
      </w:r>
      <w:r>
        <w:rPr>
          <w:sz w:val="22"/>
        </w:rPr>
        <w:t>as</w:t>
      </w:r>
      <w:r>
        <w:rPr>
          <w:spacing w:val="-6"/>
          <w:sz w:val="22"/>
        </w:rPr>
        <w:t> </w:t>
      </w:r>
      <w:r>
        <w:rPr>
          <w:sz w:val="22"/>
        </w:rPr>
        <w:t>amended,</w:t>
      </w:r>
      <w:r>
        <w:rPr>
          <w:spacing w:val="-6"/>
          <w:sz w:val="22"/>
        </w:rPr>
        <w:t> </w:t>
      </w:r>
      <w:r>
        <w:rPr>
          <w:sz w:val="22"/>
        </w:rPr>
        <w:t>consolidated, re-enacted or replaced from time to time.</w:t>
      </w:r>
    </w:p>
    <w:p>
      <w:pPr>
        <w:pStyle w:val="ListParagraph"/>
        <w:numPr>
          <w:ilvl w:val="1"/>
          <w:numId w:val="1"/>
        </w:numPr>
        <w:tabs>
          <w:tab w:pos="1080" w:val="left" w:leader="none"/>
        </w:tabs>
        <w:spacing w:line="240" w:lineRule="auto" w:before="236" w:after="0"/>
        <w:ind w:left="1080" w:right="707" w:hanging="360"/>
        <w:jc w:val="both"/>
        <w:rPr>
          <w:sz w:val="22"/>
        </w:rPr>
      </w:pPr>
      <w:r>
        <w:rPr>
          <w:sz w:val="22"/>
        </w:rPr>
        <w:t>“</w:t>
      </w:r>
      <w:r>
        <w:rPr>
          <w:b/>
          <w:sz w:val="22"/>
        </w:rPr>
        <w:t>Processor</w:t>
      </w:r>
      <w:r>
        <w:rPr>
          <w:b/>
          <w:spacing w:val="-8"/>
          <w:sz w:val="22"/>
        </w:rPr>
        <w:t> </w:t>
      </w:r>
      <w:r>
        <w:rPr>
          <w:b/>
          <w:sz w:val="22"/>
        </w:rPr>
        <w:t>to</w:t>
      </w:r>
      <w:r>
        <w:rPr>
          <w:b/>
          <w:spacing w:val="-8"/>
          <w:sz w:val="22"/>
        </w:rPr>
        <w:t> </w:t>
      </w:r>
      <w:r>
        <w:rPr>
          <w:b/>
          <w:sz w:val="22"/>
        </w:rPr>
        <w:t>Processor</w:t>
      </w:r>
      <w:r>
        <w:rPr>
          <w:b/>
          <w:spacing w:val="-8"/>
          <w:sz w:val="22"/>
        </w:rPr>
        <w:t> </w:t>
      </w:r>
      <w:r>
        <w:rPr>
          <w:b/>
          <w:sz w:val="22"/>
        </w:rPr>
        <w:t>Clauses</w:t>
      </w:r>
      <w:r>
        <w:rPr>
          <w:sz w:val="22"/>
        </w:rPr>
        <w:t>”</w:t>
      </w:r>
      <w:r>
        <w:rPr>
          <w:spacing w:val="-8"/>
          <w:sz w:val="22"/>
        </w:rPr>
        <w:t> </w:t>
      </w:r>
      <w:r>
        <w:rPr>
          <w:sz w:val="22"/>
        </w:rPr>
        <w:t>means</w:t>
      </w:r>
      <w:r>
        <w:rPr>
          <w:spacing w:val="-8"/>
          <w:sz w:val="22"/>
        </w:rPr>
        <w:t> </w:t>
      </w:r>
      <w:r>
        <w:rPr>
          <w:sz w:val="22"/>
        </w:rPr>
        <w:t>(i)</w:t>
      </w:r>
      <w:r>
        <w:rPr>
          <w:spacing w:val="-8"/>
          <w:sz w:val="22"/>
        </w:rPr>
        <w:t> </w:t>
      </w:r>
      <w:r>
        <w:rPr>
          <w:sz w:val="22"/>
        </w:rPr>
        <w:t>in</w:t>
      </w:r>
      <w:r>
        <w:rPr>
          <w:spacing w:val="-8"/>
          <w:sz w:val="22"/>
        </w:rPr>
        <w:t> </w:t>
      </w:r>
      <w:r>
        <w:rPr>
          <w:sz w:val="22"/>
        </w:rPr>
        <w:t>respect</w:t>
      </w:r>
      <w:r>
        <w:rPr>
          <w:spacing w:val="-8"/>
          <w:sz w:val="22"/>
        </w:rPr>
        <w:t> </w:t>
      </w:r>
      <w:r>
        <w:rPr>
          <w:sz w:val="22"/>
        </w:rPr>
        <w:t>of</w:t>
      </w:r>
      <w:r>
        <w:rPr>
          <w:spacing w:val="-8"/>
          <w:sz w:val="22"/>
        </w:rPr>
        <w:t> </w:t>
      </w:r>
      <w:r>
        <w:rPr>
          <w:sz w:val="22"/>
        </w:rPr>
        <w:t>transfers</w:t>
      </w:r>
      <w:r>
        <w:rPr>
          <w:spacing w:val="-8"/>
          <w:sz w:val="22"/>
        </w:rPr>
        <w:t> </w:t>
      </w:r>
      <w:r>
        <w:rPr>
          <w:sz w:val="22"/>
        </w:rPr>
        <w:t>of</w:t>
      </w:r>
      <w:r>
        <w:rPr>
          <w:spacing w:val="-8"/>
          <w:sz w:val="22"/>
        </w:rPr>
        <w:t> </w:t>
      </w:r>
      <w:r>
        <w:rPr>
          <w:sz w:val="22"/>
        </w:rPr>
        <w:t>Personal</w:t>
      </w:r>
      <w:r>
        <w:rPr>
          <w:spacing w:val="-8"/>
          <w:sz w:val="22"/>
        </w:rPr>
        <w:t> </w:t>
      </w:r>
      <w:r>
        <w:rPr>
          <w:sz w:val="22"/>
        </w:rPr>
        <w:t>Data</w:t>
      </w:r>
      <w:r>
        <w:rPr>
          <w:spacing w:val="-8"/>
          <w:sz w:val="22"/>
        </w:rPr>
        <w:t> </w:t>
      </w:r>
      <w:r>
        <w:rPr>
          <w:sz w:val="22"/>
        </w:rPr>
        <w:t>subject</w:t>
      </w:r>
      <w:r>
        <w:rPr>
          <w:spacing w:val="-8"/>
          <w:sz w:val="22"/>
        </w:rPr>
        <w:t> </w:t>
      </w:r>
      <w:r>
        <w:rPr>
          <w:sz w:val="22"/>
        </w:rPr>
        <w:t>to the GDPR, the standard contractual clauses for the transfer of personal data to third countries set out in Commission Decision 2021/914 of 4 June 2021, specifically including Module 3 (Processor to Processor); and (ii) in respect of transfers of Personal Data subject to the UK GDPR,</w:t>
      </w:r>
      <w:r>
        <w:rPr>
          <w:spacing w:val="-14"/>
          <w:sz w:val="22"/>
        </w:rPr>
        <w:t> </w:t>
      </w:r>
      <w:r>
        <w:rPr>
          <w:sz w:val="22"/>
        </w:rPr>
        <w:t>the</w:t>
      </w:r>
      <w:r>
        <w:rPr>
          <w:spacing w:val="-14"/>
          <w:sz w:val="22"/>
        </w:rPr>
        <w:t> </w:t>
      </w:r>
      <w:r>
        <w:rPr>
          <w:sz w:val="22"/>
        </w:rPr>
        <w:t>International</w:t>
      </w:r>
      <w:r>
        <w:rPr>
          <w:spacing w:val="-14"/>
          <w:sz w:val="22"/>
        </w:rPr>
        <w:t> </w:t>
      </w:r>
      <w:r>
        <w:rPr>
          <w:sz w:val="22"/>
        </w:rPr>
        <w:t>Data</w:t>
      </w:r>
      <w:r>
        <w:rPr>
          <w:spacing w:val="-13"/>
          <w:sz w:val="22"/>
        </w:rPr>
        <w:t> </w:t>
      </w:r>
      <w:r>
        <w:rPr>
          <w:sz w:val="22"/>
        </w:rPr>
        <w:t>Transfer</w:t>
      </w:r>
      <w:r>
        <w:rPr>
          <w:spacing w:val="-14"/>
          <w:sz w:val="22"/>
        </w:rPr>
        <w:t> </w:t>
      </w:r>
      <w:r>
        <w:rPr>
          <w:sz w:val="22"/>
        </w:rPr>
        <w:t>Addendum</w:t>
      </w:r>
      <w:r>
        <w:rPr>
          <w:spacing w:val="-14"/>
          <w:sz w:val="22"/>
        </w:rPr>
        <w:t> </w:t>
      </w:r>
      <w:r>
        <w:rPr>
          <w:sz w:val="22"/>
        </w:rPr>
        <w:t>to</w:t>
      </w:r>
      <w:r>
        <w:rPr>
          <w:spacing w:val="-14"/>
          <w:sz w:val="22"/>
        </w:rPr>
        <w:t> </w:t>
      </w:r>
      <w:r>
        <w:rPr>
          <w:sz w:val="22"/>
        </w:rPr>
        <w:t>the</w:t>
      </w:r>
      <w:r>
        <w:rPr>
          <w:spacing w:val="-13"/>
          <w:sz w:val="22"/>
        </w:rPr>
        <w:t> </w:t>
      </w:r>
      <w:r>
        <w:rPr>
          <w:sz w:val="22"/>
        </w:rPr>
        <w:t>EU</w:t>
      </w:r>
      <w:r>
        <w:rPr>
          <w:spacing w:val="-14"/>
          <w:sz w:val="22"/>
        </w:rPr>
        <w:t> </w:t>
      </w:r>
      <w:r>
        <w:rPr>
          <w:sz w:val="22"/>
        </w:rPr>
        <w:t>Commission</w:t>
      </w:r>
      <w:r>
        <w:rPr>
          <w:spacing w:val="-14"/>
          <w:sz w:val="22"/>
        </w:rPr>
        <w:t> </w:t>
      </w:r>
      <w:r>
        <w:rPr>
          <w:sz w:val="22"/>
        </w:rPr>
        <w:t>Standard</w:t>
      </w:r>
      <w:r>
        <w:rPr>
          <w:spacing w:val="-14"/>
          <w:sz w:val="22"/>
        </w:rPr>
        <w:t> </w:t>
      </w:r>
      <w:r>
        <w:rPr>
          <w:sz w:val="22"/>
        </w:rPr>
        <w:t>Contractual Clauses</w:t>
      </w:r>
      <w:r>
        <w:rPr>
          <w:spacing w:val="-12"/>
          <w:sz w:val="22"/>
        </w:rPr>
        <w:t> </w:t>
      </w:r>
      <w:r>
        <w:rPr>
          <w:sz w:val="22"/>
        </w:rPr>
        <w:t>(version</w:t>
      </w:r>
      <w:r>
        <w:rPr>
          <w:spacing w:val="-12"/>
          <w:sz w:val="22"/>
        </w:rPr>
        <w:t> </w:t>
      </w:r>
      <w:r>
        <w:rPr>
          <w:sz w:val="22"/>
        </w:rPr>
        <w:t>B.1.0)</w:t>
      </w:r>
      <w:r>
        <w:rPr>
          <w:spacing w:val="-12"/>
          <w:sz w:val="22"/>
        </w:rPr>
        <w:t> </w:t>
      </w:r>
      <w:r>
        <w:rPr>
          <w:sz w:val="22"/>
        </w:rPr>
        <w:t>issued</w:t>
      </w:r>
      <w:r>
        <w:rPr>
          <w:spacing w:val="-12"/>
          <w:sz w:val="22"/>
        </w:rPr>
        <w:t> </w:t>
      </w:r>
      <w:r>
        <w:rPr>
          <w:sz w:val="22"/>
        </w:rPr>
        <w:t>by</w:t>
      </w:r>
      <w:r>
        <w:rPr>
          <w:spacing w:val="-12"/>
          <w:sz w:val="22"/>
        </w:rPr>
        <w:t> </w:t>
      </w:r>
      <w:r>
        <w:rPr>
          <w:sz w:val="22"/>
        </w:rPr>
        <w:t>the</w:t>
      </w:r>
      <w:r>
        <w:rPr>
          <w:spacing w:val="-12"/>
          <w:sz w:val="22"/>
        </w:rPr>
        <w:t> </w:t>
      </w:r>
      <w:r>
        <w:rPr>
          <w:sz w:val="22"/>
        </w:rPr>
        <w:t>UK</w:t>
      </w:r>
      <w:r>
        <w:rPr>
          <w:spacing w:val="-12"/>
          <w:sz w:val="22"/>
        </w:rPr>
        <w:t> </w:t>
      </w:r>
      <w:r>
        <w:rPr>
          <w:sz w:val="22"/>
        </w:rPr>
        <w:t>Information</w:t>
      </w:r>
      <w:r>
        <w:rPr>
          <w:spacing w:val="-12"/>
          <w:sz w:val="22"/>
        </w:rPr>
        <w:t> </w:t>
      </w:r>
      <w:r>
        <w:rPr>
          <w:sz w:val="22"/>
        </w:rPr>
        <w:t>Commissioner,</w:t>
      </w:r>
      <w:r>
        <w:rPr>
          <w:spacing w:val="-12"/>
          <w:sz w:val="22"/>
        </w:rPr>
        <w:t> </w:t>
      </w:r>
      <w:r>
        <w:rPr>
          <w:sz w:val="22"/>
        </w:rPr>
        <w:t>in</w:t>
      </w:r>
      <w:r>
        <w:rPr>
          <w:spacing w:val="-12"/>
          <w:sz w:val="22"/>
        </w:rPr>
        <w:t> </w:t>
      </w:r>
      <w:r>
        <w:rPr>
          <w:sz w:val="22"/>
        </w:rPr>
        <w:t>each</w:t>
      </w:r>
      <w:r>
        <w:rPr>
          <w:spacing w:val="-12"/>
          <w:sz w:val="22"/>
        </w:rPr>
        <w:t> </w:t>
      </w:r>
      <w:r>
        <w:rPr>
          <w:sz w:val="22"/>
        </w:rPr>
        <w:t>case</w:t>
      </w:r>
      <w:r>
        <w:rPr>
          <w:spacing w:val="-12"/>
          <w:sz w:val="22"/>
        </w:rPr>
        <w:t> </w:t>
      </w:r>
      <w:r>
        <w:rPr>
          <w:sz w:val="22"/>
        </w:rPr>
        <w:t>as</w:t>
      </w:r>
      <w:r>
        <w:rPr>
          <w:spacing w:val="-12"/>
          <w:sz w:val="22"/>
        </w:rPr>
        <w:t> </w:t>
      </w:r>
      <w:r>
        <w:rPr>
          <w:sz w:val="22"/>
        </w:rPr>
        <w:t>amended, updated or replaced from time to time.</w:t>
      </w:r>
    </w:p>
    <w:p>
      <w:pPr>
        <w:pStyle w:val="ListParagraph"/>
        <w:spacing w:after="0" w:line="240" w:lineRule="auto"/>
        <w:jc w:val="both"/>
        <w:rPr>
          <w:sz w:val="22"/>
        </w:rPr>
        <w:sectPr>
          <w:footerReference w:type="default" r:id="rId5"/>
          <w:type w:val="continuous"/>
          <w:pgSz w:w="12240" w:h="15840"/>
          <w:pgMar w:header="0" w:footer="765" w:top="1360" w:bottom="960" w:left="1440" w:right="720"/>
          <w:pgNumType w:start="1"/>
        </w:sectPr>
      </w:pPr>
    </w:p>
    <w:p>
      <w:pPr>
        <w:pStyle w:val="ListParagraph"/>
        <w:numPr>
          <w:ilvl w:val="1"/>
          <w:numId w:val="1"/>
        </w:numPr>
        <w:tabs>
          <w:tab w:pos="1076" w:val="left" w:leader="none"/>
          <w:tab w:pos="1080" w:val="left" w:leader="none"/>
        </w:tabs>
        <w:spacing w:line="240" w:lineRule="auto" w:before="81" w:after="0"/>
        <w:ind w:left="1080" w:right="709" w:hanging="360"/>
        <w:jc w:val="both"/>
        <w:rPr>
          <w:sz w:val="22"/>
        </w:rPr>
      </w:pPr>
      <w:r>
        <w:rPr>
          <w:sz w:val="22"/>
        </w:rPr>
        <w:t>“</w:t>
      </w:r>
      <w:r>
        <w:rPr>
          <w:b/>
          <w:sz w:val="22"/>
        </w:rPr>
        <w:t>Third Country</w:t>
      </w:r>
      <w:r>
        <w:rPr>
          <w:sz w:val="22"/>
        </w:rPr>
        <w:t>” means any country or territory outside of the scope of the data protection laws</w:t>
      </w:r>
      <w:r>
        <w:rPr>
          <w:spacing w:val="-2"/>
          <w:sz w:val="22"/>
        </w:rPr>
        <w:t> </w:t>
      </w:r>
      <w:r>
        <w:rPr>
          <w:sz w:val="22"/>
        </w:rPr>
        <w:t>of</w:t>
      </w:r>
      <w:r>
        <w:rPr>
          <w:spacing w:val="-2"/>
          <w:sz w:val="22"/>
        </w:rPr>
        <w:t> </w:t>
      </w:r>
      <w:r>
        <w:rPr>
          <w:sz w:val="22"/>
        </w:rPr>
        <w:t>the</w:t>
      </w:r>
      <w:r>
        <w:rPr>
          <w:spacing w:val="-2"/>
          <w:sz w:val="22"/>
        </w:rPr>
        <w:t> </w:t>
      </w:r>
      <w:r>
        <w:rPr>
          <w:sz w:val="22"/>
        </w:rPr>
        <w:t>European</w:t>
      </w:r>
      <w:r>
        <w:rPr>
          <w:spacing w:val="-2"/>
          <w:sz w:val="22"/>
        </w:rPr>
        <w:t> </w:t>
      </w:r>
      <w:r>
        <w:rPr>
          <w:sz w:val="22"/>
        </w:rPr>
        <w:t>Economic</w:t>
      </w:r>
      <w:r>
        <w:rPr>
          <w:spacing w:val="-2"/>
          <w:sz w:val="22"/>
        </w:rPr>
        <w:t> </w:t>
      </w:r>
      <w:r>
        <w:rPr>
          <w:sz w:val="22"/>
        </w:rPr>
        <w:t>Area</w:t>
      </w:r>
      <w:r>
        <w:rPr>
          <w:spacing w:val="-2"/>
          <w:sz w:val="22"/>
        </w:rPr>
        <w:t> </w:t>
      </w:r>
      <w:r>
        <w:rPr>
          <w:sz w:val="22"/>
        </w:rPr>
        <w:t>or</w:t>
      </w:r>
      <w:r>
        <w:rPr>
          <w:spacing w:val="-2"/>
          <w:sz w:val="22"/>
        </w:rPr>
        <w:t> </w:t>
      </w:r>
      <w:r>
        <w:rPr>
          <w:sz w:val="22"/>
        </w:rPr>
        <w:t>the</w:t>
      </w:r>
      <w:r>
        <w:rPr>
          <w:spacing w:val="-2"/>
          <w:sz w:val="22"/>
        </w:rPr>
        <w:t> </w:t>
      </w:r>
      <w:r>
        <w:rPr>
          <w:sz w:val="22"/>
        </w:rPr>
        <w:t>UK,</w:t>
      </w:r>
      <w:r>
        <w:rPr>
          <w:spacing w:val="-2"/>
          <w:sz w:val="22"/>
        </w:rPr>
        <w:t> </w:t>
      </w:r>
      <w:r>
        <w:rPr>
          <w:sz w:val="22"/>
        </w:rPr>
        <w:t>as</w:t>
      </w:r>
      <w:r>
        <w:rPr>
          <w:spacing w:val="-2"/>
          <w:sz w:val="22"/>
        </w:rPr>
        <w:t> </w:t>
      </w:r>
      <w:r>
        <w:rPr>
          <w:sz w:val="22"/>
        </w:rPr>
        <w:t>relevant,</w:t>
      </w:r>
      <w:r>
        <w:rPr>
          <w:spacing w:val="-2"/>
          <w:sz w:val="22"/>
        </w:rPr>
        <w:t> </w:t>
      </w:r>
      <w:r>
        <w:rPr>
          <w:sz w:val="22"/>
        </w:rPr>
        <w:t>excluding</w:t>
      </w:r>
      <w:r>
        <w:rPr>
          <w:spacing w:val="-2"/>
          <w:sz w:val="22"/>
        </w:rPr>
        <w:t> </w:t>
      </w:r>
      <w:r>
        <w:rPr>
          <w:sz w:val="22"/>
        </w:rPr>
        <w:t>countries</w:t>
      </w:r>
      <w:r>
        <w:rPr>
          <w:spacing w:val="-2"/>
          <w:sz w:val="22"/>
        </w:rPr>
        <w:t> </w:t>
      </w:r>
      <w:r>
        <w:rPr>
          <w:sz w:val="22"/>
        </w:rPr>
        <w:t>or</w:t>
      </w:r>
      <w:r>
        <w:rPr>
          <w:spacing w:val="-2"/>
          <w:sz w:val="22"/>
        </w:rPr>
        <w:t> </w:t>
      </w:r>
      <w:r>
        <w:rPr>
          <w:sz w:val="22"/>
        </w:rPr>
        <w:t>territories approved as providing adequate protection for Personal Data by the relevant competent authority from time to time.</w:t>
      </w:r>
    </w:p>
    <w:p>
      <w:pPr>
        <w:pStyle w:val="ListParagraph"/>
        <w:numPr>
          <w:ilvl w:val="1"/>
          <w:numId w:val="1"/>
        </w:numPr>
        <w:tabs>
          <w:tab w:pos="1076" w:val="left" w:leader="none"/>
          <w:tab w:pos="1080" w:val="left" w:leader="none"/>
        </w:tabs>
        <w:spacing w:line="240" w:lineRule="auto" w:before="241" w:after="0"/>
        <w:ind w:left="1080" w:right="714" w:hanging="360"/>
        <w:jc w:val="both"/>
        <w:rPr>
          <w:sz w:val="22"/>
        </w:rPr>
      </w:pPr>
      <w:r>
        <w:rPr>
          <w:sz w:val="22"/>
        </w:rPr>
        <w:t>“</w:t>
      </w:r>
      <w:r>
        <w:rPr>
          <w:b/>
          <w:sz w:val="22"/>
        </w:rPr>
        <w:t>US Privacy Laws</w:t>
      </w:r>
      <w:r>
        <w:rPr>
          <w:sz w:val="22"/>
        </w:rPr>
        <w:t>” means, as applicable, the California Consumer Privacy Act and any similar law of any other state related to the processing of Personal Data.</w:t>
      </w:r>
    </w:p>
    <w:p>
      <w:pPr>
        <w:pStyle w:val="ListParagraph"/>
        <w:numPr>
          <w:ilvl w:val="0"/>
          <w:numId w:val="1"/>
        </w:numPr>
        <w:tabs>
          <w:tab w:pos="543" w:val="left" w:leader="none"/>
          <w:tab w:pos="547" w:val="left" w:leader="none"/>
        </w:tabs>
        <w:spacing w:line="240" w:lineRule="auto" w:before="238" w:after="0"/>
        <w:ind w:left="547" w:right="716" w:hanging="547"/>
        <w:jc w:val="both"/>
        <w:rPr>
          <w:sz w:val="22"/>
        </w:rPr>
      </w:pPr>
      <w:r>
        <w:rPr>
          <w:b/>
          <w:sz w:val="22"/>
        </w:rPr>
        <w:t>Amendments</w:t>
      </w:r>
      <w:r>
        <w:rPr>
          <w:sz w:val="22"/>
        </w:rPr>
        <w:t>.</w:t>
      </w:r>
      <w:r>
        <w:rPr>
          <w:spacing w:val="-1"/>
          <w:sz w:val="22"/>
        </w:rPr>
        <w:t> </w:t>
      </w:r>
      <w:r>
        <w:rPr>
          <w:sz w:val="22"/>
        </w:rPr>
        <w:t>The</w:t>
      </w:r>
      <w:r>
        <w:rPr>
          <w:spacing w:val="-1"/>
          <w:sz w:val="22"/>
        </w:rPr>
        <w:t> </w:t>
      </w:r>
      <w:r>
        <w:rPr>
          <w:sz w:val="22"/>
        </w:rPr>
        <w:t>Parties</w:t>
      </w:r>
      <w:r>
        <w:rPr>
          <w:spacing w:val="-1"/>
          <w:sz w:val="22"/>
        </w:rPr>
        <w:t> </w:t>
      </w:r>
      <w:r>
        <w:rPr>
          <w:sz w:val="22"/>
        </w:rPr>
        <w:t>agree</w:t>
      </w:r>
      <w:r>
        <w:rPr>
          <w:spacing w:val="-1"/>
          <w:sz w:val="22"/>
        </w:rPr>
        <w:t> </w:t>
      </w:r>
      <w:r>
        <w:rPr>
          <w:sz w:val="22"/>
        </w:rPr>
        <w:t>to</w:t>
      </w:r>
      <w:r>
        <w:rPr>
          <w:spacing w:val="-1"/>
          <w:sz w:val="22"/>
        </w:rPr>
        <w:t> </w:t>
      </w:r>
      <w:r>
        <w:rPr>
          <w:sz w:val="22"/>
        </w:rPr>
        <w:t>negotiate</w:t>
      </w:r>
      <w:r>
        <w:rPr>
          <w:spacing w:val="-1"/>
          <w:sz w:val="22"/>
        </w:rPr>
        <w:t> </w:t>
      </w:r>
      <w:r>
        <w:rPr>
          <w:sz w:val="22"/>
        </w:rPr>
        <w:t>in</w:t>
      </w:r>
      <w:r>
        <w:rPr>
          <w:spacing w:val="-1"/>
          <w:sz w:val="22"/>
        </w:rPr>
        <w:t> </w:t>
      </w:r>
      <w:r>
        <w:rPr>
          <w:sz w:val="22"/>
        </w:rPr>
        <w:t>good</w:t>
      </w:r>
      <w:r>
        <w:rPr>
          <w:spacing w:val="-1"/>
          <w:sz w:val="22"/>
        </w:rPr>
        <w:t> </w:t>
      </w:r>
      <w:r>
        <w:rPr>
          <w:sz w:val="22"/>
        </w:rPr>
        <w:t>faith</w:t>
      </w:r>
      <w:r>
        <w:rPr>
          <w:spacing w:val="-1"/>
          <w:sz w:val="22"/>
        </w:rPr>
        <w:t> </w:t>
      </w:r>
      <w:r>
        <w:rPr>
          <w:sz w:val="22"/>
        </w:rPr>
        <w:t>modifications</w:t>
      </w:r>
      <w:r>
        <w:rPr>
          <w:spacing w:val="-1"/>
          <w:sz w:val="22"/>
        </w:rPr>
        <w:t> </w:t>
      </w:r>
      <w:r>
        <w:rPr>
          <w:sz w:val="22"/>
        </w:rPr>
        <w:t>to</w:t>
      </w:r>
      <w:r>
        <w:rPr>
          <w:spacing w:val="-1"/>
          <w:sz w:val="22"/>
        </w:rPr>
        <w:t> </w:t>
      </w:r>
      <w:r>
        <w:rPr>
          <w:sz w:val="22"/>
        </w:rPr>
        <w:t>this</w:t>
      </w:r>
      <w:r>
        <w:rPr>
          <w:spacing w:val="-1"/>
          <w:sz w:val="22"/>
        </w:rPr>
        <w:t> </w:t>
      </w:r>
      <w:r>
        <w:rPr>
          <w:sz w:val="22"/>
        </w:rPr>
        <w:t>DPA</w:t>
      </w:r>
      <w:r>
        <w:rPr>
          <w:spacing w:val="-1"/>
          <w:sz w:val="22"/>
        </w:rPr>
        <w:t> </w:t>
      </w:r>
      <w:r>
        <w:rPr>
          <w:sz w:val="22"/>
        </w:rPr>
        <w:t>if</w:t>
      </w:r>
      <w:r>
        <w:rPr>
          <w:spacing w:val="-1"/>
          <w:sz w:val="22"/>
        </w:rPr>
        <w:t> </w:t>
      </w:r>
      <w:r>
        <w:rPr>
          <w:sz w:val="22"/>
        </w:rPr>
        <w:t>changes</w:t>
      </w:r>
      <w:r>
        <w:rPr>
          <w:spacing w:val="-1"/>
          <w:sz w:val="22"/>
        </w:rPr>
        <w:t> </w:t>
      </w:r>
      <w:r>
        <w:rPr>
          <w:sz w:val="22"/>
        </w:rPr>
        <w:t>are required for Exa to continue to process the Personal Data as contemplated by the Agreement or this DPA in compliance with Privacy Laws, or to address the legal interpretation of the Privacy Laws.</w:t>
      </w:r>
    </w:p>
    <w:p>
      <w:pPr>
        <w:pStyle w:val="ListParagraph"/>
        <w:numPr>
          <w:ilvl w:val="0"/>
          <w:numId w:val="1"/>
        </w:numPr>
        <w:tabs>
          <w:tab w:pos="543" w:val="left" w:leader="none"/>
          <w:tab w:pos="547" w:val="left" w:leader="none"/>
        </w:tabs>
        <w:spacing w:line="242" w:lineRule="auto" w:before="234" w:after="0"/>
        <w:ind w:left="547" w:right="711" w:hanging="547"/>
        <w:jc w:val="both"/>
        <w:rPr>
          <w:sz w:val="22"/>
        </w:rPr>
      </w:pPr>
      <w:r>
        <w:rPr>
          <w:b/>
          <w:sz w:val="22"/>
        </w:rPr>
        <w:t>Roles of the Parties</w:t>
      </w:r>
      <w:r>
        <w:rPr>
          <w:sz w:val="22"/>
        </w:rPr>
        <w:t>. The Parties acknowledge that for purposes of Privacy Laws, Customer is the controller, business, or any similar term provided under Privacy Laws, and Exa is the service provider, processor, or any similar term provided under Privacy Laws.</w:t>
      </w:r>
    </w:p>
    <w:p>
      <w:pPr>
        <w:pStyle w:val="ListParagraph"/>
        <w:numPr>
          <w:ilvl w:val="0"/>
          <w:numId w:val="1"/>
        </w:numPr>
        <w:tabs>
          <w:tab w:pos="545" w:val="left" w:leader="none"/>
        </w:tabs>
        <w:spacing w:line="240" w:lineRule="auto" w:before="237" w:after="0"/>
        <w:ind w:left="545" w:right="0" w:hanging="545"/>
        <w:jc w:val="left"/>
        <w:rPr>
          <w:sz w:val="22"/>
        </w:rPr>
      </w:pPr>
      <w:r>
        <w:rPr>
          <w:b/>
          <w:sz w:val="22"/>
        </w:rPr>
        <w:t>Details</w:t>
      </w:r>
      <w:r>
        <w:rPr>
          <w:b/>
          <w:spacing w:val="-8"/>
          <w:sz w:val="22"/>
        </w:rPr>
        <w:t> </w:t>
      </w:r>
      <w:r>
        <w:rPr>
          <w:b/>
          <w:sz w:val="22"/>
        </w:rPr>
        <w:t>of</w:t>
      </w:r>
      <w:r>
        <w:rPr>
          <w:b/>
          <w:spacing w:val="-5"/>
          <w:sz w:val="22"/>
        </w:rPr>
        <w:t> </w:t>
      </w:r>
      <w:r>
        <w:rPr>
          <w:b/>
          <w:sz w:val="22"/>
        </w:rPr>
        <w:t>Processing</w:t>
      </w:r>
      <w:r>
        <w:rPr>
          <w:sz w:val="22"/>
        </w:rPr>
        <w:t>.</w:t>
      </w:r>
      <w:r>
        <w:rPr>
          <w:spacing w:val="-5"/>
          <w:sz w:val="22"/>
        </w:rPr>
        <w:t> </w:t>
      </w:r>
      <w:r>
        <w:rPr>
          <w:sz w:val="22"/>
        </w:rPr>
        <w:t>The</w:t>
      </w:r>
      <w:r>
        <w:rPr>
          <w:spacing w:val="-5"/>
          <w:sz w:val="22"/>
        </w:rPr>
        <w:t> </w:t>
      </w:r>
      <w:r>
        <w:rPr>
          <w:sz w:val="22"/>
        </w:rPr>
        <w:t>Parties</w:t>
      </w:r>
      <w:r>
        <w:rPr>
          <w:spacing w:val="-5"/>
          <w:sz w:val="22"/>
        </w:rPr>
        <w:t> </w:t>
      </w:r>
      <w:r>
        <w:rPr>
          <w:sz w:val="22"/>
        </w:rPr>
        <w:t>agree</w:t>
      </w:r>
      <w:r>
        <w:rPr>
          <w:spacing w:val="-6"/>
          <w:sz w:val="22"/>
        </w:rPr>
        <w:t> </w:t>
      </w:r>
      <w:r>
        <w:rPr>
          <w:sz w:val="22"/>
        </w:rPr>
        <w:t>that</w:t>
      </w:r>
      <w:r>
        <w:rPr>
          <w:spacing w:val="-5"/>
          <w:sz w:val="22"/>
        </w:rPr>
        <w:t> </w:t>
      </w:r>
      <w:r>
        <w:rPr>
          <w:sz w:val="22"/>
        </w:rPr>
        <w:t>the</w:t>
      </w:r>
      <w:r>
        <w:rPr>
          <w:spacing w:val="-5"/>
          <w:sz w:val="22"/>
        </w:rPr>
        <w:t> </w:t>
      </w:r>
      <w:r>
        <w:rPr>
          <w:sz w:val="22"/>
        </w:rPr>
        <w:t>details</w:t>
      </w:r>
      <w:r>
        <w:rPr>
          <w:spacing w:val="-5"/>
          <w:sz w:val="22"/>
        </w:rPr>
        <w:t> </w:t>
      </w:r>
      <w:r>
        <w:rPr>
          <w:sz w:val="22"/>
        </w:rPr>
        <w:t>of</w:t>
      </w:r>
      <w:r>
        <w:rPr>
          <w:spacing w:val="-5"/>
          <w:sz w:val="22"/>
        </w:rPr>
        <w:t> </w:t>
      </w:r>
      <w:r>
        <w:rPr>
          <w:sz w:val="22"/>
        </w:rPr>
        <w:t>processing</w:t>
      </w:r>
      <w:r>
        <w:rPr>
          <w:spacing w:val="-6"/>
          <w:sz w:val="22"/>
        </w:rPr>
        <w:t> </w:t>
      </w:r>
      <w:r>
        <w:rPr>
          <w:sz w:val="22"/>
        </w:rPr>
        <w:t>are</w:t>
      </w:r>
      <w:r>
        <w:rPr>
          <w:spacing w:val="-5"/>
          <w:sz w:val="22"/>
        </w:rPr>
        <w:t> </w:t>
      </w:r>
      <w:r>
        <w:rPr>
          <w:sz w:val="22"/>
        </w:rPr>
        <w:t>as</w:t>
      </w:r>
      <w:r>
        <w:rPr>
          <w:spacing w:val="-5"/>
          <w:sz w:val="22"/>
        </w:rPr>
        <w:t> </w:t>
      </w:r>
      <w:r>
        <w:rPr>
          <w:sz w:val="22"/>
        </w:rPr>
        <w:t>described</w:t>
      </w:r>
      <w:r>
        <w:rPr>
          <w:spacing w:val="-5"/>
          <w:sz w:val="22"/>
        </w:rPr>
        <w:t> </w:t>
      </w:r>
      <w:r>
        <w:rPr>
          <w:sz w:val="22"/>
        </w:rPr>
        <w:t>in</w:t>
      </w:r>
      <w:r>
        <w:rPr>
          <w:spacing w:val="-5"/>
          <w:sz w:val="22"/>
        </w:rPr>
        <w:t> </w:t>
      </w:r>
      <w:r>
        <w:rPr>
          <w:sz w:val="22"/>
        </w:rPr>
        <w:t>Annex</w:t>
      </w:r>
      <w:r>
        <w:rPr>
          <w:spacing w:val="-5"/>
          <w:sz w:val="22"/>
        </w:rPr>
        <w:t> 1.</w:t>
      </w:r>
    </w:p>
    <w:p>
      <w:pPr>
        <w:pStyle w:val="ListParagraph"/>
        <w:numPr>
          <w:ilvl w:val="0"/>
          <w:numId w:val="1"/>
        </w:numPr>
        <w:tabs>
          <w:tab w:pos="543" w:val="left" w:leader="none"/>
          <w:tab w:pos="547" w:val="left" w:leader="none"/>
        </w:tabs>
        <w:spacing w:line="240" w:lineRule="auto" w:before="241" w:after="0"/>
        <w:ind w:left="547" w:right="710" w:hanging="547"/>
        <w:jc w:val="both"/>
        <w:rPr>
          <w:sz w:val="22"/>
        </w:rPr>
      </w:pPr>
      <w:r>
        <w:rPr>
          <w:b/>
          <w:sz w:val="22"/>
        </w:rPr>
        <w:t>Customer</w:t>
      </w:r>
      <w:r>
        <w:rPr>
          <w:b/>
          <w:spacing w:val="-5"/>
          <w:sz w:val="22"/>
        </w:rPr>
        <w:t> </w:t>
      </w:r>
      <w:r>
        <w:rPr>
          <w:b/>
          <w:sz w:val="22"/>
        </w:rPr>
        <w:t>Obligations</w:t>
      </w:r>
      <w:r>
        <w:rPr>
          <w:sz w:val="22"/>
        </w:rPr>
        <w:t>.</w:t>
      </w:r>
      <w:r>
        <w:rPr>
          <w:spacing w:val="-5"/>
          <w:sz w:val="22"/>
        </w:rPr>
        <w:t> </w:t>
      </w:r>
      <w:r>
        <w:rPr>
          <w:sz w:val="22"/>
        </w:rPr>
        <w:t>Customer</w:t>
      </w:r>
      <w:r>
        <w:rPr>
          <w:spacing w:val="-5"/>
          <w:sz w:val="22"/>
        </w:rPr>
        <w:t> </w:t>
      </w:r>
      <w:r>
        <w:rPr>
          <w:sz w:val="22"/>
        </w:rPr>
        <w:t>shall</w:t>
      </w:r>
      <w:r>
        <w:rPr>
          <w:spacing w:val="-5"/>
          <w:sz w:val="22"/>
        </w:rPr>
        <w:t> </w:t>
      </w:r>
      <w:r>
        <w:rPr>
          <w:sz w:val="22"/>
        </w:rPr>
        <w:t>comply</w:t>
      </w:r>
      <w:r>
        <w:rPr>
          <w:spacing w:val="-5"/>
          <w:sz w:val="22"/>
        </w:rPr>
        <w:t> </w:t>
      </w:r>
      <w:r>
        <w:rPr>
          <w:sz w:val="22"/>
        </w:rPr>
        <w:t>with</w:t>
      </w:r>
      <w:r>
        <w:rPr>
          <w:spacing w:val="-5"/>
          <w:sz w:val="22"/>
        </w:rPr>
        <w:t> </w:t>
      </w:r>
      <w:r>
        <w:rPr>
          <w:sz w:val="22"/>
        </w:rPr>
        <w:t>all</w:t>
      </w:r>
      <w:r>
        <w:rPr>
          <w:spacing w:val="-5"/>
          <w:sz w:val="22"/>
        </w:rPr>
        <w:t> </w:t>
      </w:r>
      <w:r>
        <w:rPr>
          <w:sz w:val="22"/>
        </w:rPr>
        <w:t>Privacy</w:t>
      </w:r>
      <w:r>
        <w:rPr>
          <w:spacing w:val="-5"/>
          <w:sz w:val="22"/>
        </w:rPr>
        <w:t> </w:t>
      </w:r>
      <w:r>
        <w:rPr>
          <w:sz w:val="22"/>
        </w:rPr>
        <w:t>Laws</w:t>
      </w:r>
      <w:r>
        <w:rPr>
          <w:spacing w:val="-5"/>
          <w:sz w:val="22"/>
        </w:rPr>
        <w:t> </w:t>
      </w:r>
      <w:r>
        <w:rPr>
          <w:sz w:val="22"/>
        </w:rPr>
        <w:t>in</w:t>
      </w:r>
      <w:r>
        <w:rPr>
          <w:spacing w:val="-5"/>
          <w:sz w:val="22"/>
        </w:rPr>
        <w:t> </w:t>
      </w:r>
      <w:r>
        <w:rPr>
          <w:sz w:val="22"/>
        </w:rPr>
        <w:t>providing</w:t>
      </w:r>
      <w:r>
        <w:rPr>
          <w:spacing w:val="-5"/>
          <w:sz w:val="22"/>
        </w:rPr>
        <w:t> </w:t>
      </w:r>
      <w:r>
        <w:rPr>
          <w:sz w:val="22"/>
        </w:rPr>
        <w:t>Personal</w:t>
      </w:r>
      <w:r>
        <w:rPr>
          <w:spacing w:val="-5"/>
          <w:sz w:val="22"/>
        </w:rPr>
        <w:t> </w:t>
      </w:r>
      <w:r>
        <w:rPr>
          <w:sz w:val="22"/>
        </w:rPr>
        <w:t>Data</w:t>
      </w:r>
      <w:r>
        <w:rPr>
          <w:spacing w:val="-5"/>
          <w:sz w:val="22"/>
        </w:rPr>
        <w:t> </w:t>
      </w:r>
      <w:r>
        <w:rPr>
          <w:sz w:val="22"/>
        </w:rPr>
        <w:t>to Exa in connection with the Services. Customer represents and warrants that: (a) the Privacy Laws applicable to Customer do not prevent Exa from fulfilling the instructions received from Customer and</w:t>
      </w:r>
      <w:r>
        <w:rPr>
          <w:spacing w:val="-11"/>
          <w:sz w:val="22"/>
        </w:rPr>
        <w:t> </w:t>
      </w:r>
      <w:r>
        <w:rPr>
          <w:sz w:val="22"/>
        </w:rPr>
        <w:t>performing</w:t>
      </w:r>
      <w:r>
        <w:rPr>
          <w:spacing w:val="-11"/>
          <w:sz w:val="22"/>
        </w:rPr>
        <w:t> </w:t>
      </w:r>
      <w:r>
        <w:rPr>
          <w:sz w:val="22"/>
        </w:rPr>
        <w:t>Exa’s</w:t>
      </w:r>
      <w:r>
        <w:rPr>
          <w:spacing w:val="-11"/>
          <w:sz w:val="22"/>
        </w:rPr>
        <w:t> </w:t>
      </w:r>
      <w:r>
        <w:rPr>
          <w:sz w:val="22"/>
        </w:rPr>
        <w:t>obligations</w:t>
      </w:r>
      <w:r>
        <w:rPr>
          <w:spacing w:val="-11"/>
          <w:sz w:val="22"/>
        </w:rPr>
        <w:t> </w:t>
      </w:r>
      <w:r>
        <w:rPr>
          <w:sz w:val="22"/>
        </w:rPr>
        <w:t>under</w:t>
      </w:r>
      <w:r>
        <w:rPr>
          <w:spacing w:val="-11"/>
          <w:sz w:val="22"/>
        </w:rPr>
        <w:t> </w:t>
      </w:r>
      <w:r>
        <w:rPr>
          <w:sz w:val="22"/>
        </w:rPr>
        <w:t>this</w:t>
      </w:r>
      <w:r>
        <w:rPr>
          <w:spacing w:val="-11"/>
          <w:sz w:val="22"/>
        </w:rPr>
        <w:t> </w:t>
      </w:r>
      <w:r>
        <w:rPr>
          <w:sz w:val="22"/>
        </w:rPr>
        <w:t>DPA;</w:t>
      </w:r>
      <w:r>
        <w:rPr>
          <w:spacing w:val="-11"/>
          <w:sz w:val="22"/>
        </w:rPr>
        <w:t> </w:t>
      </w:r>
      <w:r>
        <w:rPr>
          <w:sz w:val="22"/>
        </w:rPr>
        <w:t>(b)</w:t>
      </w:r>
      <w:r>
        <w:rPr>
          <w:spacing w:val="-11"/>
          <w:sz w:val="22"/>
        </w:rPr>
        <w:t> </w:t>
      </w:r>
      <w:r>
        <w:rPr>
          <w:sz w:val="22"/>
        </w:rPr>
        <w:t>all</w:t>
      </w:r>
      <w:r>
        <w:rPr>
          <w:spacing w:val="-11"/>
          <w:sz w:val="22"/>
        </w:rPr>
        <w:t> </w:t>
      </w:r>
      <w:r>
        <w:rPr>
          <w:sz w:val="22"/>
        </w:rPr>
        <w:t>Personal</w:t>
      </w:r>
      <w:r>
        <w:rPr>
          <w:spacing w:val="-11"/>
          <w:sz w:val="22"/>
        </w:rPr>
        <w:t> </w:t>
      </w:r>
      <w:r>
        <w:rPr>
          <w:sz w:val="22"/>
        </w:rPr>
        <w:t>Data</w:t>
      </w:r>
      <w:r>
        <w:rPr>
          <w:spacing w:val="-11"/>
          <w:sz w:val="22"/>
        </w:rPr>
        <w:t> </w:t>
      </w:r>
      <w:r>
        <w:rPr>
          <w:sz w:val="22"/>
        </w:rPr>
        <w:t>was</w:t>
      </w:r>
      <w:r>
        <w:rPr>
          <w:spacing w:val="-11"/>
          <w:sz w:val="22"/>
        </w:rPr>
        <w:t> </w:t>
      </w:r>
      <w:r>
        <w:rPr>
          <w:sz w:val="22"/>
        </w:rPr>
        <w:t>collected</w:t>
      </w:r>
      <w:r>
        <w:rPr>
          <w:spacing w:val="-11"/>
          <w:sz w:val="22"/>
        </w:rPr>
        <w:t> </w:t>
      </w:r>
      <w:r>
        <w:rPr>
          <w:sz w:val="22"/>
        </w:rPr>
        <w:t>and</w:t>
      </w:r>
      <w:r>
        <w:rPr>
          <w:spacing w:val="-11"/>
          <w:sz w:val="22"/>
        </w:rPr>
        <w:t> </w:t>
      </w:r>
      <w:r>
        <w:rPr>
          <w:sz w:val="22"/>
        </w:rPr>
        <w:t>at</w:t>
      </w:r>
      <w:r>
        <w:rPr>
          <w:spacing w:val="-11"/>
          <w:sz w:val="22"/>
        </w:rPr>
        <w:t> </w:t>
      </w:r>
      <w:r>
        <w:rPr>
          <w:sz w:val="22"/>
        </w:rPr>
        <w:t>all</w:t>
      </w:r>
      <w:r>
        <w:rPr>
          <w:spacing w:val="-11"/>
          <w:sz w:val="22"/>
        </w:rPr>
        <w:t> </w:t>
      </w:r>
      <w:r>
        <w:rPr>
          <w:sz w:val="22"/>
        </w:rPr>
        <w:t>times processed and maintained by or on behalf of Customer in compliance with all Privacy Laws, including</w:t>
      </w:r>
      <w:r>
        <w:rPr>
          <w:spacing w:val="-8"/>
          <w:sz w:val="22"/>
        </w:rPr>
        <w:t> </w:t>
      </w:r>
      <w:r>
        <w:rPr>
          <w:sz w:val="22"/>
        </w:rPr>
        <w:t>with</w:t>
      </w:r>
      <w:r>
        <w:rPr>
          <w:spacing w:val="-8"/>
          <w:sz w:val="22"/>
        </w:rPr>
        <w:t> </w:t>
      </w:r>
      <w:r>
        <w:rPr>
          <w:sz w:val="22"/>
        </w:rPr>
        <w:t>respect</w:t>
      </w:r>
      <w:r>
        <w:rPr>
          <w:spacing w:val="-7"/>
          <w:sz w:val="22"/>
        </w:rPr>
        <w:t> </w:t>
      </w:r>
      <w:r>
        <w:rPr>
          <w:sz w:val="22"/>
        </w:rPr>
        <w:t>to</w:t>
      </w:r>
      <w:r>
        <w:rPr>
          <w:spacing w:val="-8"/>
          <w:sz w:val="22"/>
        </w:rPr>
        <w:t> </w:t>
      </w:r>
      <w:r>
        <w:rPr>
          <w:sz w:val="22"/>
        </w:rPr>
        <w:t>any</w:t>
      </w:r>
      <w:r>
        <w:rPr>
          <w:spacing w:val="-8"/>
          <w:sz w:val="22"/>
        </w:rPr>
        <w:t> </w:t>
      </w:r>
      <w:r>
        <w:rPr>
          <w:sz w:val="22"/>
        </w:rPr>
        <w:t>obligations</w:t>
      </w:r>
      <w:r>
        <w:rPr>
          <w:spacing w:val="-7"/>
          <w:sz w:val="22"/>
        </w:rPr>
        <w:t> </w:t>
      </w:r>
      <w:r>
        <w:rPr>
          <w:sz w:val="22"/>
        </w:rPr>
        <w:t>to</w:t>
      </w:r>
      <w:r>
        <w:rPr>
          <w:spacing w:val="-8"/>
          <w:sz w:val="22"/>
        </w:rPr>
        <w:t> </w:t>
      </w:r>
      <w:r>
        <w:rPr>
          <w:sz w:val="22"/>
        </w:rPr>
        <w:t>provide</w:t>
      </w:r>
      <w:r>
        <w:rPr>
          <w:spacing w:val="-8"/>
          <w:sz w:val="22"/>
        </w:rPr>
        <w:t> </w:t>
      </w:r>
      <w:r>
        <w:rPr>
          <w:sz w:val="22"/>
        </w:rPr>
        <w:t>notice</w:t>
      </w:r>
      <w:r>
        <w:rPr>
          <w:spacing w:val="-8"/>
          <w:sz w:val="22"/>
        </w:rPr>
        <w:t> </w:t>
      </w:r>
      <w:r>
        <w:rPr>
          <w:sz w:val="22"/>
        </w:rPr>
        <w:t>to</w:t>
      </w:r>
      <w:r>
        <w:rPr>
          <w:spacing w:val="-8"/>
          <w:sz w:val="22"/>
        </w:rPr>
        <w:t> </w:t>
      </w:r>
      <w:r>
        <w:rPr>
          <w:sz w:val="22"/>
        </w:rPr>
        <w:t>and/or</w:t>
      </w:r>
      <w:r>
        <w:rPr>
          <w:spacing w:val="-7"/>
          <w:sz w:val="22"/>
        </w:rPr>
        <w:t> </w:t>
      </w:r>
      <w:r>
        <w:rPr>
          <w:sz w:val="22"/>
        </w:rPr>
        <w:t>obtain</w:t>
      </w:r>
      <w:r>
        <w:rPr>
          <w:spacing w:val="-8"/>
          <w:sz w:val="22"/>
        </w:rPr>
        <w:t> </w:t>
      </w:r>
      <w:r>
        <w:rPr>
          <w:sz w:val="22"/>
        </w:rPr>
        <w:t>consent</w:t>
      </w:r>
      <w:r>
        <w:rPr>
          <w:spacing w:val="-7"/>
          <w:sz w:val="22"/>
        </w:rPr>
        <w:t> </w:t>
      </w:r>
      <w:r>
        <w:rPr>
          <w:sz w:val="22"/>
        </w:rPr>
        <w:t>from</w:t>
      </w:r>
      <w:r>
        <w:rPr>
          <w:spacing w:val="-8"/>
          <w:sz w:val="22"/>
        </w:rPr>
        <w:t> </w:t>
      </w:r>
      <w:r>
        <w:rPr>
          <w:sz w:val="22"/>
        </w:rPr>
        <w:t>individuals; and (c) Customer has a lawful basis for disclosing the Personal Data to Exa and enabling Exa to process the Personal Data as set out in this DPA. Customer shall notify Exa without undue delay if Customer</w:t>
      </w:r>
      <w:r>
        <w:rPr>
          <w:spacing w:val="-4"/>
          <w:sz w:val="22"/>
        </w:rPr>
        <w:t> </w:t>
      </w:r>
      <w:r>
        <w:rPr>
          <w:sz w:val="22"/>
        </w:rPr>
        <w:t>makes</w:t>
      </w:r>
      <w:r>
        <w:rPr>
          <w:spacing w:val="-4"/>
          <w:sz w:val="22"/>
        </w:rPr>
        <w:t> </w:t>
      </w:r>
      <w:r>
        <w:rPr>
          <w:sz w:val="22"/>
        </w:rPr>
        <w:t>a</w:t>
      </w:r>
      <w:r>
        <w:rPr>
          <w:spacing w:val="-4"/>
          <w:sz w:val="22"/>
        </w:rPr>
        <w:t> </w:t>
      </w:r>
      <w:r>
        <w:rPr>
          <w:sz w:val="22"/>
        </w:rPr>
        <w:t>determination</w:t>
      </w:r>
      <w:r>
        <w:rPr>
          <w:spacing w:val="-4"/>
          <w:sz w:val="22"/>
        </w:rPr>
        <w:t> </w:t>
      </w:r>
      <w:r>
        <w:rPr>
          <w:sz w:val="22"/>
        </w:rPr>
        <w:t>that</w:t>
      </w:r>
      <w:r>
        <w:rPr>
          <w:spacing w:val="-4"/>
          <w:sz w:val="22"/>
        </w:rPr>
        <w:t> </w:t>
      </w:r>
      <w:r>
        <w:rPr>
          <w:sz w:val="22"/>
        </w:rPr>
        <w:t>the</w:t>
      </w:r>
      <w:r>
        <w:rPr>
          <w:spacing w:val="-4"/>
          <w:sz w:val="22"/>
        </w:rPr>
        <w:t> </w:t>
      </w:r>
      <w:r>
        <w:rPr>
          <w:sz w:val="22"/>
        </w:rPr>
        <w:t>processing</w:t>
      </w:r>
      <w:r>
        <w:rPr>
          <w:spacing w:val="-4"/>
          <w:sz w:val="22"/>
        </w:rPr>
        <w:t> </w:t>
      </w:r>
      <w:r>
        <w:rPr>
          <w:sz w:val="22"/>
        </w:rPr>
        <w:t>of</w:t>
      </w:r>
      <w:r>
        <w:rPr>
          <w:spacing w:val="-4"/>
          <w:sz w:val="22"/>
        </w:rPr>
        <w:t> </w:t>
      </w:r>
      <w:r>
        <w:rPr>
          <w:sz w:val="22"/>
        </w:rPr>
        <w:t>Personal</w:t>
      </w:r>
      <w:r>
        <w:rPr>
          <w:spacing w:val="-4"/>
          <w:sz w:val="22"/>
        </w:rPr>
        <w:t> </w:t>
      </w:r>
      <w:r>
        <w:rPr>
          <w:sz w:val="22"/>
        </w:rPr>
        <w:t>Data</w:t>
      </w:r>
      <w:r>
        <w:rPr>
          <w:spacing w:val="-4"/>
          <w:sz w:val="22"/>
        </w:rPr>
        <w:t> </w:t>
      </w:r>
      <w:r>
        <w:rPr>
          <w:sz w:val="22"/>
        </w:rPr>
        <w:t>under</w:t>
      </w:r>
      <w:r>
        <w:rPr>
          <w:spacing w:val="-4"/>
          <w:sz w:val="22"/>
        </w:rPr>
        <w:t> </w:t>
      </w:r>
      <w:r>
        <w:rPr>
          <w:sz w:val="22"/>
        </w:rPr>
        <w:t>the</w:t>
      </w:r>
      <w:r>
        <w:rPr>
          <w:spacing w:val="-4"/>
          <w:sz w:val="22"/>
        </w:rPr>
        <w:t> </w:t>
      </w:r>
      <w:r>
        <w:rPr>
          <w:sz w:val="22"/>
        </w:rPr>
        <w:t>Agreement</w:t>
      </w:r>
      <w:r>
        <w:rPr>
          <w:spacing w:val="-4"/>
          <w:sz w:val="22"/>
        </w:rPr>
        <w:t> </w:t>
      </w:r>
      <w:r>
        <w:rPr>
          <w:sz w:val="22"/>
        </w:rPr>
        <w:t>does</w:t>
      </w:r>
      <w:r>
        <w:rPr>
          <w:spacing w:val="-4"/>
          <w:sz w:val="22"/>
        </w:rPr>
        <w:t> </w:t>
      </w:r>
      <w:r>
        <w:rPr>
          <w:sz w:val="22"/>
        </w:rPr>
        <w:t>not or</w:t>
      </w:r>
      <w:r>
        <w:rPr>
          <w:spacing w:val="-13"/>
          <w:sz w:val="22"/>
        </w:rPr>
        <w:t> </w:t>
      </w:r>
      <w:r>
        <w:rPr>
          <w:sz w:val="22"/>
        </w:rPr>
        <w:t>will</w:t>
      </w:r>
      <w:r>
        <w:rPr>
          <w:spacing w:val="-13"/>
          <w:sz w:val="22"/>
        </w:rPr>
        <w:t> </w:t>
      </w:r>
      <w:r>
        <w:rPr>
          <w:sz w:val="22"/>
        </w:rPr>
        <w:t>not</w:t>
      </w:r>
      <w:r>
        <w:rPr>
          <w:spacing w:val="-13"/>
          <w:sz w:val="22"/>
        </w:rPr>
        <w:t> </w:t>
      </w:r>
      <w:r>
        <w:rPr>
          <w:sz w:val="22"/>
        </w:rPr>
        <w:t>comply</w:t>
      </w:r>
      <w:r>
        <w:rPr>
          <w:spacing w:val="-13"/>
          <w:sz w:val="22"/>
        </w:rPr>
        <w:t> </w:t>
      </w:r>
      <w:r>
        <w:rPr>
          <w:sz w:val="22"/>
        </w:rPr>
        <w:t>with</w:t>
      </w:r>
      <w:r>
        <w:rPr>
          <w:spacing w:val="-13"/>
          <w:sz w:val="22"/>
        </w:rPr>
        <w:t> </w:t>
      </w:r>
      <w:r>
        <w:rPr>
          <w:sz w:val="22"/>
        </w:rPr>
        <w:t>Privacy</w:t>
      </w:r>
      <w:r>
        <w:rPr>
          <w:spacing w:val="-13"/>
          <w:sz w:val="22"/>
        </w:rPr>
        <w:t> </w:t>
      </w:r>
      <w:r>
        <w:rPr>
          <w:sz w:val="22"/>
        </w:rPr>
        <w:t>Laws,</w:t>
      </w:r>
      <w:r>
        <w:rPr>
          <w:spacing w:val="-13"/>
          <w:sz w:val="22"/>
        </w:rPr>
        <w:t> </w:t>
      </w:r>
      <w:r>
        <w:rPr>
          <w:sz w:val="22"/>
        </w:rPr>
        <w:t>in</w:t>
      </w:r>
      <w:r>
        <w:rPr>
          <w:spacing w:val="-13"/>
          <w:sz w:val="22"/>
        </w:rPr>
        <w:t> </w:t>
      </w:r>
      <w:r>
        <w:rPr>
          <w:sz w:val="22"/>
        </w:rPr>
        <w:t>which</w:t>
      </w:r>
      <w:r>
        <w:rPr>
          <w:spacing w:val="-13"/>
          <w:sz w:val="22"/>
        </w:rPr>
        <w:t> </w:t>
      </w:r>
      <w:r>
        <w:rPr>
          <w:sz w:val="22"/>
        </w:rPr>
        <w:t>case,</w:t>
      </w:r>
      <w:r>
        <w:rPr>
          <w:spacing w:val="-13"/>
          <w:sz w:val="22"/>
        </w:rPr>
        <w:t> </w:t>
      </w:r>
      <w:r>
        <w:rPr>
          <w:sz w:val="22"/>
        </w:rPr>
        <w:t>Exa</w:t>
      </w:r>
      <w:r>
        <w:rPr>
          <w:spacing w:val="-13"/>
          <w:sz w:val="22"/>
        </w:rPr>
        <w:t> </w:t>
      </w:r>
      <w:r>
        <w:rPr>
          <w:sz w:val="22"/>
        </w:rPr>
        <w:t>shall</w:t>
      </w:r>
      <w:r>
        <w:rPr>
          <w:spacing w:val="-13"/>
          <w:sz w:val="22"/>
        </w:rPr>
        <w:t> </w:t>
      </w:r>
      <w:r>
        <w:rPr>
          <w:sz w:val="22"/>
        </w:rPr>
        <w:t>not</w:t>
      </w:r>
      <w:r>
        <w:rPr>
          <w:spacing w:val="-13"/>
          <w:sz w:val="22"/>
        </w:rPr>
        <w:t> </w:t>
      </w:r>
      <w:r>
        <w:rPr>
          <w:sz w:val="22"/>
        </w:rPr>
        <w:t>be</w:t>
      </w:r>
      <w:r>
        <w:rPr>
          <w:spacing w:val="-13"/>
          <w:sz w:val="22"/>
        </w:rPr>
        <w:t> </w:t>
      </w:r>
      <w:r>
        <w:rPr>
          <w:sz w:val="22"/>
        </w:rPr>
        <w:t>required</w:t>
      </w:r>
      <w:r>
        <w:rPr>
          <w:spacing w:val="-13"/>
          <w:sz w:val="22"/>
        </w:rPr>
        <w:t> </w:t>
      </w:r>
      <w:r>
        <w:rPr>
          <w:sz w:val="22"/>
        </w:rPr>
        <w:t>to</w:t>
      </w:r>
      <w:r>
        <w:rPr>
          <w:spacing w:val="-13"/>
          <w:sz w:val="22"/>
        </w:rPr>
        <w:t> </w:t>
      </w:r>
      <w:r>
        <w:rPr>
          <w:sz w:val="22"/>
        </w:rPr>
        <w:t>continue</w:t>
      </w:r>
      <w:r>
        <w:rPr>
          <w:spacing w:val="-13"/>
          <w:sz w:val="22"/>
        </w:rPr>
        <w:t> </w:t>
      </w:r>
      <w:r>
        <w:rPr>
          <w:sz w:val="22"/>
        </w:rPr>
        <w:t>processing such Personal Data.</w:t>
      </w:r>
    </w:p>
    <w:p>
      <w:pPr>
        <w:pStyle w:val="ListParagraph"/>
        <w:numPr>
          <w:ilvl w:val="0"/>
          <w:numId w:val="1"/>
        </w:numPr>
        <w:tabs>
          <w:tab w:pos="545" w:val="left" w:leader="none"/>
        </w:tabs>
        <w:spacing w:line="240" w:lineRule="auto" w:before="242" w:after="0"/>
        <w:ind w:left="545" w:right="0" w:hanging="545"/>
        <w:jc w:val="left"/>
        <w:rPr>
          <w:sz w:val="22"/>
        </w:rPr>
      </w:pPr>
      <w:r>
        <w:rPr>
          <w:b/>
          <w:sz w:val="22"/>
        </w:rPr>
        <w:t>Processing</w:t>
      </w:r>
      <w:r>
        <w:rPr>
          <w:b/>
          <w:spacing w:val="-8"/>
          <w:sz w:val="22"/>
        </w:rPr>
        <w:t> </w:t>
      </w:r>
      <w:r>
        <w:rPr>
          <w:b/>
          <w:sz w:val="22"/>
        </w:rPr>
        <w:t>of</w:t>
      </w:r>
      <w:r>
        <w:rPr>
          <w:b/>
          <w:spacing w:val="-6"/>
          <w:sz w:val="22"/>
        </w:rPr>
        <w:t> </w:t>
      </w:r>
      <w:r>
        <w:rPr>
          <w:b/>
          <w:sz w:val="22"/>
        </w:rPr>
        <w:t>Personal</w:t>
      </w:r>
      <w:r>
        <w:rPr>
          <w:b/>
          <w:spacing w:val="-6"/>
          <w:sz w:val="22"/>
        </w:rPr>
        <w:t> </w:t>
      </w:r>
      <w:r>
        <w:rPr>
          <w:b/>
          <w:sz w:val="22"/>
        </w:rPr>
        <w:t>Data</w:t>
      </w:r>
      <w:r>
        <w:rPr>
          <w:sz w:val="22"/>
        </w:rPr>
        <w:t>.</w:t>
      </w:r>
      <w:r>
        <w:rPr>
          <w:spacing w:val="-6"/>
          <w:sz w:val="22"/>
        </w:rPr>
        <w:t> </w:t>
      </w:r>
      <w:r>
        <w:rPr>
          <w:sz w:val="22"/>
        </w:rPr>
        <w:t>In</w:t>
      </w:r>
      <w:r>
        <w:rPr>
          <w:spacing w:val="-6"/>
          <w:sz w:val="22"/>
        </w:rPr>
        <w:t> </w:t>
      </w:r>
      <w:r>
        <w:rPr>
          <w:sz w:val="22"/>
        </w:rPr>
        <w:t>processing</w:t>
      </w:r>
      <w:r>
        <w:rPr>
          <w:spacing w:val="-6"/>
          <w:sz w:val="22"/>
        </w:rPr>
        <w:t> </w:t>
      </w:r>
      <w:r>
        <w:rPr>
          <w:sz w:val="22"/>
        </w:rPr>
        <w:t>Personal</w:t>
      </w:r>
      <w:r>
        <w:rPr>
          <w:spacing w:val="-6"/>
          <w:sz w:val="22"/>
        </w:rPr>
        <w:t> </w:t>
      </w:r>
      <w:r>
        <w:rPr>
          <w:sz w:val="22"/>
        </w:rPr>
        <w:t>Data</w:t>
      </w:r>
      <w:r>
        <w:rPr>
          <w:spacing w:val="-6"/>
          <w:sz w:val="22"/>
        </w:rPr>
        <w:t> </w:t>
      </w:r>
      <w:r>
        <w:rPr>
          <w:sz w:val="22"/>
        </w:rPr>
        <w:t>under</w:t>
      </w:r>
      <w:r>
        <w:rPr>
          <w:spacing w:val="-6"/>
          <w:sz w:val="22"/>
        </w:rPr>
        <w:t> </w:t>
      </w:r>
      <w:r>
        <w:rPr>
          <w:sz w:val="22"/>
        </w:rPr>
        <w:t>the</w:t>
      </w:r>
      <w:r>
        <w:rPr>
          <w:spacing w:val="-6"/>
          <w:sz w:val="22"/>
        </w:rPr>
        <w:t> </w:t>
      </w:r>
      <w:r>
        <w:rPr>
          <w:sz w:val="22"/>
        </w:rPr>
        <w:t>Agreement,</w:t>
      </w:r>
      <w:r>
        <w:rPr>
          <w:spacing w:val="-6"/>
          <w:sz w:val="22"/>
        </w:rPr>
        <w:t> </w:t>
      </w:r>
      <w:r>
        <w:rPr>
          <w:sz w:val="22"/>
        </w:rPr>
        <w:t>Exa</w:t>
      </w:r>
      <w:r>
        <w:rPr>
          <w:spacing w:val="-5"/>
          <w:sz w:val="22"/>
        </w:rPr>
        <w:t> </w:t>
      </w:r>
      <w:r>
        <w:rPr>
          <w:spacing w:val="-2"/>
          <w:sz w:val="22"/>
        </w:rPr>
        <w:t>shall:</w:t>
      </w:r>
    </w:p>
    <w:p>
      <w:pPr>
        <w:pStyle w:val="ListParagraph"/>
        <w:numPr>
          <w:ilvl w:val="1"/>
          <w:numId w:val="1"/>
        </w:numPr>
        <w:tabs>
          <w:tab w:pos="1080" w:val="left" w:leader="none"/>
        </w:tabs>
        <w:spacing w:line="240" w:lineRule="auto" w:before="236" w:after="0"/>
        <w:ind w:left="1080" w:right="712" w:hanging="360"/>
        <w:jc w:val="both"/>
        <w:rPr>
          <w:sz w:val="22"/>
        </w:rPr>
      </w:pPr>
      <w:r>
        <w:rPr>
          <w:sz w:val="22"/>
        </w:rPr>
        <w:t>only process Personal Data on documented instructions from Customer, for the limited and specific</w:t>
      </w:r>
      <w:r>
        <w:rPr>
          <w:spacing w:val="-14"/>
          <w:sz w:val="22"/>
        </w:rPr>
        <w:t> </w:t>
      </w:r>
      <w:r>
        <w:rPr>
          <w:sz w:val="22"/>
        </w:rPr>
        <w:t>purpose</w:t>
      </w:r>
      <w:r>
        <w:rPr>
          <w:spacing w:val="-14"/>
          <w:sz w:val="22"/>
        </w:rPr>
        <w:t> </w:t>
      </w:r>
      <w:r>
        <w:rPr>
          <w:sz w:val="22"/>
        </w:rPr>
        <w:t>described</w:t>
      </w:r>
      <w:r>
        <w:rPr>
          <w:spacing w:val="-14"/>
          <w:sz w:val="22"/>
        </w:rPr>
        <w:t> </w:t>
      </w:r>
      <w:r>
        <w:rPr>
          <w:sz w:val="22"/>
        </w:rPr>
        <w:t>in</w:t>
      </w:r>
      <w:r>
        <w:rPr>
          <w:spacing w:val="-13"/>
          <w:sz w:val="22"/>
        </w:rPr>
        <w:t> </w:t>
      </w:r>
      <w:r>
        <w:rPr>
          <w:sz w:val="22"/>
        </w:rPr>
        <w:t>Annex</w:t>
      </w:r>
      <w:r>
        <w:rPr>
          <w:spacing w:val="-14"/>
          <w:sz w:val="22"/>
        </w:rPr>
        <w:t> </w:t>
      </w:r>
      <w:r>
        <w:rPr>
          <w:sz w:val="22"/>
        </w:rPr>
        <w:t>1,</w:t>
      </w:r>
      <w:r>
        <w:rPr>
          <w:spacing w:val="-14"/>
          <w:sz w:val="22"/>
        </w:rPr>
        <w:t> </w:t>
      </w:r>
      <w:r>
        <w:rPr>
          <w:sz w:val="22"/>
        </w:rPr>
        <w:t>and</w:t>
      </w:r>
      <w:r>
        <w:rPr>
          <w:spacing w:val="-14"/>
          <w:sz w:val="22"/>
        </w:rPr>
        <w:t> </w:t>
      </w:r>
      <w:r>
        <w:rPr>
          <w:sz w:val="22"/>
        </w:rPr>
        <w:t>at</w:t>
      </w:r>
      <w:r>
        <w:rPr>
          <w:spacing w:val="-13"/>
          <w:sz w:val="22"/>
        </w:rPr>
        <w:t> </w:t>
      </w:r>
      <w:r>
        <w:rPr>
          <w:sz w:val="22"/>
        </w:rPr>
        <w:t>all</w:t>
      </w:r>
      <w:r>
        <w:rPr>
          <w:spacing w:val="-14"/>
          <w:sz w:val="22"/>
        </w:rPr>
        <w:t> </w:t>
      </w:r>
      <w:r>
        <w:rPr>
          <w:sz w:val="22"/>
        </w:rPr>
        <w:t>times</w:t>
      </w:r>
      <w:r>
        <w:rPr>
          <w:spacing w:val="-14"/>
          <w:sz w:val="22"/>
        </w:rPr>
        <w:t> </w:t>
      </w:r>
      <w:r>
        <w:rPr>
          <w:sz w:val="22"/>
        </w:rPr>
        <w:t>in</w:t>
      </w:r>
      <w:r>
        <w:rPr>
          <w:spacing w:val="-14"/>
          <w:sz w:val="22"/>
        </w:rPr>
        <w:t> </w:t>
      </w:r>
      <w:r>
        <w:rPr>
          <w:sz w:val="22"/>
        </w:rPr>
        <w:t>compliance</w:t>
      </w:r>
      <w:r>
        <w:rPr>
          <w:spacing w:val="-13"/>
          <w:sz w:val="22"/>
        </w:rPr>
        <w:t> </w:t>
      </w:r>
      <w:r>
        <w:rPr>
          <w:sz w:val="22"/>
        </w:rPr>
        <w:t>with</w:t>
      </w:r>
      <w:r>
        <w:rPr>
          <w:spacing w:val="-14"/>
          <w:sz w:val="22"/>
        </w:rPr>
        <w:t> </w:t>
      </w:r>
      <w:r>
        <w:rPr>
          <w:sz w:val="22"/>
        </w:rPr>
        <w:t>Privacy</w:t>
      </w:r>
      <w:r>
        <w:rPr>
          <w:spacing w:val="-14"/>
          <w:sz w:val="22"/>
        </w:rPr>
        <w:t> </w:t>
      </w:r>
      <w:r>
        <w:rPr>
          <w:sz w:val="22"/>
        </w:rPr>
        <w:t>Laws,</w:t>
      </w:r>
      <w:r>
        <w:rPr>
          <w:spacing w:val="-14"/>
          <w:sz w:val="22"/>
        </w:rPr>
        <w:t> </w:t>
      </w:r>
      <w:r>
        <w:rPr>
          <w:sz w:val="22"/>
        </w:rPr>
        <w:t>unless required to process such Personal Data by applicable law to which Exa is subject; in such a case, Exa shall inform Customer of that legal requirement before processing, unless that law prohibits such information on important grounds of public interest;</w:t>
      </w:r>
    </w:p>
    <w:p>
      <w:pPr>
        <w:pStyle w:val="ListParagraph"/>
        <w:numPr>
          <w:ilvl w:val="1"/>
          <w:numId w:val="1"/>
        </w:numPr>
        <w:tabs>
          <w:tab w:pos="1076" w:val="left" w:leader="none"/>
          <w:tab w:pos="1080" w:val="left" w:leader="none"/>
        </w:tabs>
        <w:spacing w:line="240" w:lineRule="auto" w:before="243" w:after="0"/>
        <w:ind w:left="1080" w:right="712" w:hanging="360"/>
        <w:jc w:val="both"/>
        <w:rPr>
          <w:sz w:val="22"/>
        </w:rPr>
      </w:pPr>
      <w:r>
        <w:rPr>
          <w:sz w:val="22"/>
        </w:rPr>
        <w:t>notify</w:t>
      </w:r>
      <w:r>
        <w:rPr>
          <w:spacing w:val="-1"/>
          <w:sz w:val="22"/>
        </w:rPr>
        <w:t> </w:t>
      </w:r>
      <w:r>
        <w:rPr>
          <w:sz w:val="22"/>
        </w:rPr>
        <w:t>Customer</w:t>
      </w:r>
      <w:r>
        <w:rPr>
          <w:spacing w:val="-1"/>
          <w:sz w:val="22"/>
        </w:rPr>
        <w:t> </w:t>
      </w:r>
      <w:r>
        <w:rPr>
          <w:sz w:val="22"/>
        </w:rPr>
        <w:t>(i)</w:t>
      </w:r>
      <w:r>
        <w:rPr>
          <w:spacing w:val="-1"/>
          <w:sz w:val="22"/>
        </w:rPr>
        <w:t> </w:t>
      </w:r>
      <w:r>
        <w:rPr>
          <w:sz w:val="22"/>
        </w:rPr>
        <w:t>without</w:t>
      </w:r>
      <w:r>
        <w:rPr>
          <w:spacing w:val="-1"/>
          <w:sz w:val="22"/>
        </w:rPr>
        <w:t> </w:t>
      </w:r>
      <w:r>
        <w:rPr>
          <w:sz w:val="22"/>
        </w:rPr>
        <w:t>undue</w:t>
      </w:r>
      <w:r>
        <w:rPr>
          <w:spacing w:val="-1"/>
          <w:sz w:val="22"/>
        </w:rPr>
        <w:t> </w:t>
      </w:r>
      <w:r>
        <w:rPr>
          <w:sz w:val="22"/>
        </w:rPr>
        <w:t>delay</w:t>
      </w:r>
      <w:r>
        <w:rPr>
          <w:spacing w:val="-1"/>
          <w:sz w:val="22"/>
        </w:rPr>
        <w:t> </w:t>
      </w:r>
      <w:r>
        <w:rPr>
          <w:sz w:val="22"/>
        </w:rPr>
        <w:t>if</w:t>
      </w:r>
      <w:r>
        <w:rPr>
          <w:spacing w:val="-1"/>
          <w:sz w:val="22"/>
        </w:rPr>
        <w:t> </w:t>
      </w:r>
      <w:r>
        <w:rPr>
          <w:sz w:val="22"/>
        </w:rPr>
        <w:t>it</w:t>
      </w:r>
      <w:r>
        <w:rPr>
          <w:spacing w:val="-1"/>
          <w:sz w:val="22"/>
        </w:rPr>
        <w:t> </w:t>
      </w:r>
      <w:r>
        <w:rPr>
          <w:sz w:val="22"/>
        </w:rPr>
        <w:t>makes</w:t>
      </w:r>
      <w:r>
        <w:rPr>
          <w:spacing w:val="-1"/>
          <w:sz w:val="22"/>
        </w:rPr>
        <w:t> </w:t>
      </w:r>
      <w:r>
        <w:rPr>
          <w:sz w:val="22"/>
        </w:rPr>
        <w:t>a</w:t>
      </w:r>
      <w:r>
        <w:rPr>
          <w:spacing w:val="-1"/>
          <w:sz w:val="22"/>
        </w:rPr>
        <w:t> </w:t>
      </w:r>
      <w:r>
        <w:rPr>
          <w:sz w:val="22"/>
        </w:rPr>
        <w:t>determination</w:t>
      </w:r>
      <w:r>
        <w:rPr>
          <w:spacing w:val="-1"/>
          <w:sz w:val="22"/>
        </w:rPr>
        <w:t> </w:t>
      </w:r>
      <w:r>
        <w:rPr>
          <w:sz w:val="22"/>
        </w:rPr>
        <w:t>that</w:t>
      </w:r>
      <w:r>
        <w:rPr>
          <w:spacing w:val="-1"/>
          <w:sz w:val="22"/>
        </w:rPr>
        <w:t> </w:t>
      </w:r>
      <w:r>
        <w:rPr>
          <w:sz w:val="22"/>
        </w:rPr>
        <w:t>it</w:t>
      </w:r>
      <w:r>
        <w:rPr>
          <w:spacing w:val="-1"/>
          <w:sz w:val="22"/>
        </w:rPr>
        <w:t> </w:t>
      </w:r>
      <w:r>
        <w:rPr>
          <w:sz w:val="22"/>
        </w:rPr>
        <w:t>can</w:t>
      </w:r>
      <w:r>
        <w:rPr>
          <w:spacing w:val="-1"/>
          <w:sz w:val="22"/>
        </w:rPr>
        <w:t> </w:t>
      </w:r>
      <w:r>
        <w:rPr>
          <w:sz w:val="22"/>
        </w:rPr>
        <w:t>no</w:t>
      </w:r>
      <w:r>
        <w:rPr>
          <w:spacing w:val="-1"/>
          <w:sz w:val="22"/>
        </w:rPr>
        <w:t> </w:t>
      </w:r>
      <w:r>
        <w:rPr>
          <w:sz w:val="22"/>
        </w:rPr>
        <w:t>longer</w:t>
      </w:r>
      <w:r>
        <w:rPr>
          <w:spacing w:val="-1"/>
          <w:sz w:val="22"/>
        </w:rPr>
        <w:t> </w:t>
      </w:r>
      <w:r>
        <w:rPr>
          <w:sz w:val="22"/>
        </w:rPr>
        <w:t>meet its obligations under applicable US Privacy Laws, and (ii) immediately if Exa, in its opinion, on the instruction of Customer, infringes applicable EU/UK Privacy Laws;</w:t>
      </w:r>
    </w:p>
    <w:p>
      <w:pPr>
        <w:pStyle w:val="ListParagraph"/>
        <w:numPr>
          <w:ilvl w:val="1"/>
          <w:numId w:val="1"/>
        </w:numPr>
        <w:tabs>
          <w:tab w:pos="1080" w:val="left" w:leader="none"/>
        </w:tabs>
        <w:spacing w:line="240" w:lineRule="auto" w:before="239" w:after="0"/>
        <w:ind w:left="1080" w:right="714" w:hanging="360"/>
        <w:jc w:val="both"/>
        <w:rPr>
          <w:sz w:val="22"/>
        </w:rPr>
      </w:pPr>
      <w:r>
        <w:rPr>
          <w:sz w:val="22"/>
        </w:rPr>
        <w:t>to the extent required by US Privacy Laws, and upon reasonable written notice that Customer reasonably</w:t>
      </w:r>
      <w:r>
        <w:rPr>
          <w:spacing w:val="-9"/>
          <w:sz w:val="22"/>
        </w:rPr>
        <w:t> </w:t>
      </w:r>
      <w:r>
        <w:rPr>
          <w:sz w:val="22"/>
        </w:rPr>
        <w:t>believes</w:t>
      </w:r>
      <w:r>
        <w:rPr>
          <w:spacing w:val="-9"/>
          <w:sz w:val="22"/>
        </w:rPr>
        <w:t> </w:t>
      </w:r>
      <w:r>
        <w:rPr>
          <w:sz w:val="22"/>
        </w:rPr>
        <w:t>Exa</w:t>
      </w:r>
      <w:r>
        <w:rPr>
          <w:spacing w:val="-9"/>
          <w:sz w:val="22"/>
        </w:rPr>
        <w:t> </w:t>
      </w:r>
      <w:r>
        <w:rPr>
          <w:sz w:val="22"/>
        </w:rPr>
        <w:t>is</w:t>
      </w:r>
      <w:r>
        <w:rPr>
          <w:spacing w:val="-9"/>
          <w:sz w:val="22"/>
        </w:rPr>
        <w:t> </w:t>
      </w:r>
      <w:r>
        <w:rPr>
          <w:sz w:val="22"/>
        </w:rPr>
        <w:t>using</w:t>
      </w:r>
      <w:r>
        <w:rPr>
          <w:spacing w:val="-9"/>
          <w:sz w:val="22"/>
        </w:rPr>
        <w:t> </w:t>
      </w:r>
      <w:r>
        <w:rPr>
          <w:sz w:val="22"/>
        </w:rPr>
        <w:t>Personal</w:t>
      </w:r>
      <w:r>
        <w:rPr>
          <w:spacing w:val="-9"/>
          <w:sz w:val="22"/>
        </w:rPr>
        <w:t> </w:t>
      </w:r>
      <w:r>
        <w:rPr>
          <w:sz w:val="22"/>
        </w:rPr>
        <w:t>Data</w:t>
      </w:r>
      <w:r>
        <w:rPr>
          <w:spacing w:val="-9"/>
          <w:sz w:val="22"/>
        </w:rPr>
        <w:t> </w:t>
      </w:r>
      <w:r>
        <w:rPr>
          <w:sz w:val="22"/>
        </w:rPr>
        <w:t>in</w:t>
      </w:r>
      <w:r>
        <w:rPr>
          <w:spacing w:val="-9"/>
          <w:sz w:val="22"/>
        </w:rPr>
        <w:t> </w:t>
      </w:r>
      <w:r>
        <w:rPr>
          <w:sz w:val="22"/>
        </w:rPr>
        <w:t>violation</w:t>
      </w:r>
      <w:r>
        <w:rPr>
          <w:spacing w:val="-9"/>
          <w:sz w:val="22"/>
        </w:rPr>
        <w:t> </w:t>
      </w:r>
      <w:r>
        <w:rPr>
          <w:sz w:val="22"/>
        </w:rPr>
        <w:t>of</w:t>
      </w:r>
      <w:r>
        <w:rPr>
          <w:spacing w:val="-9"/>
          <w:sz w:val="22"/>
        </w:rPr>
        <w:t> </w:t>
      </w:r>
      <w:r>
        <w:rPr>
          <w:sz w:val="22"/>
        </w:rPr>
        <w:t>Privacy</w:t>
      </w:r>
      <w:r>
        <w:rPr>
          <w:spacing w:val="-9"/>
          <w:sz w:val="22"/>
        </w:rPr>
        <w:t> </w:t>
      </w:r>
      <w:r>
        <w:rPr>
          <w:sz w:val="22"/>
        </w:rPr>
        <w:t>Laws</w:t>
      </w:r>
      <w:r>
        <w:rPr>
          <w:spacing w:val="-9"/>
          <w:sz w:val="22"/>
        </w:rPr>
        <w:t> </w:t>
      </w:r>
      <w:r>
        <w:rPr>
          <w:sz w:val="22"/>
        </w:rPr>
        <w:t>or</w:t>
      </w:r>
      <w:r>
        <w:rPr>
          <w:spacing w:val="-9"/>
          <w:sz w:val="22"/>
        </w:rPr>
        <w:t> </w:t>
      </w:r>
      <w:r>
        <w:rPr>
          <w:sz w:val="22"/>
        </w:rPr>
        <w:t>this</w:t>
      </w:r>
      <w:r>
        <w:rPr>
          <w:spacing w:val="-9"/>
          <w:sz w:val="22"/>
        </w:rPr>
        <w:t> </w:t>
      </w:r>
      <w:r>
        <w:rPr>
          <w:sz w:val="22"/>
        </w:rPr>
        <w:t>DPA,</w:t>
      </w:r>
      <w:r>
        <w:rPr>
          <w:spacing w:val="-9"/>
          <w:sz w:val="22"/>
        </w:rPr>
        <w:t> </w:t>
      </w:r>
      <w:r>
        <w:rPr>
          <w:sz w:val="22"/>
        </w:rPr>
        <w:t>grant Customer the right to take reasonable and appropriate steps to help ensure that Exa uses the Personal Data in a manner consistent with Customer’s obligations under Privacy Laws, and stop and remediate any unauthorized use of the Personal Data; and</w:t>
      </w:r>
    </w:p>
    <w:p>
      <w:pPr>
        <w:pStyle w:val="ListParagraph"/>
        <w:numPr>
          <w:ilvl w:val="1"/>
          <w:numId w:val="1"/>
        </w:numPr>
        <w:tabs>
          <w:tab w:pos="1076" w:val="left" w:leader="none"/>
          <w:tab w:pos="1080" w:val="left" w:leader="none"/>
        </w:tabs>
        <w:spacing w:line="240" w:lineRule="auto" w:before="238" w:after="0"/>
        <w:ind w:left="1080" w:right="723" w:hanging="360"/>
        <w:jc w:val="both"/>
        <w:rPr>
          <w:sz w:val="22"/>
        </w:rPr>
      </w:pPr>
      <w:r>
        <w:rPr>
          <w:spacing w:val="-2"/>
          <w:sz w:val="22"/>
        </w:rPr>
        <w:t>require</w:t>
      </w:r>
      <w:r>
        <w:rPr>
          <w:spacing w:val="-5"/>
          <w:sz w:val="22"/>
        </w:rPr>
        <w:t> </w:t>
      </w:r>
      <w:r>
        <w:rPr>
          <w:spacing w:val="-2"/>
          <w:sz w:val="22"/>
        </w:rPr>
        <w:t>that</w:t>
      </w:r>
      <w:r>
        <w:rPr>
          <w:spacing w:val="-5"/>
          <w:sz w:val="22"/>
        </w:rPr>
        <w:t> </w:t>
      </w:r>
      <w:r>
        <w:rPr>
          <w:spacing w:val="-2"/>
          <w:sz w:val="22"/>
        </w:rPr>
        <w:t>each</w:t>
      </w:r>
      <w:r>
        <w:rPr>
          <w:spacing w:val="-5"/>
          <w:sz w:val="22"/>
        </w:rPr>
        <w:t> </w:t>
      </w:r>
      <w:r>
        <w:rPr>
          <w:spacing w:val="-2"/>
          <w:sz w:val="22"/>
        </w:rPr>
        <w:t>employee</w:t>
      </w:r>
      <w:r>
        <w:rPr>
          <w:spacing w:val="-5"/>
          <w:sz w:val="22"/>
        </w:rPr>
        <w:t> </w:t>
      </w:r>
      <w:r>
        <w:rPr>
          <w:spacing w:val="-2"/>
          <w:sz w:val="22"/>
        </w:rPr>
        <w:t>or</w:t>
      </w:r>
      <w:r>
        <w:rPr>
          <w:spacing w:val="-5"/>
          <w:sz w:val="22"/>
        </w:rPr>
        <w:t> </w:t>
      </w:r>
      <w:r>
        <w:rPr>
          <w:spacing w:val="-2"/>
          <w:sz w:val="22"/>
        </w:rPr>
        <w:t>other</w:t>
      </w:r>
      <w:r>
        <w:rPr>
          <w:spacing w:val="-5"/>
          <w:sz w:val="22"/>
        </w:rPr>
        <w:t> </w:t>
      </w:r>
      <w:r>
        <w:rPr>
          <w:spacing w:val="-2"/>
          <w:sz w:val="22"/>
        </w:rPr>
        <w:t>person</w:t>
      </w:r>
      <w:r>
        <w:rPr>
          <w:spacing w:val="-5"/>
          <w:sz w:val="22"/>
        </w:rPr>
        <w:t> </w:t>
      </w:r>
      <w:r>
        <w:rPr>
          <w:spacing w:val="-2"/>
          <w:sz w:val="22"/>
        </w:rPr>
        <w:t>processing</w:t>
      </w:r>
      <w:r>
        <w:rPr>
          <w:spacing w:val="-5"/>
          <w:sz w:val="22"/>
        </w:rPr>
        <w:t> </w:t>
      </w:r>
      <w:r>
        <w:rPr>
          <w:spacing w:val="-2"/>
          <w:sz w:val="22"/>
        </w:rPr>
        <w:t>Personal</w:t>
      </w:r>
      <w:r>
        <w:rPr>
          <w:spacing w:val="-5"/>
          <w:sz w:val="22"/>
        </w:rPr>
        <w:t> </w:t>
      </w:r>
      <w:r>
        <w:rPr>
          <w:spacing w:val="-2"/>
          <w:sz w:val="22"/>
        </w:rPr>
        <w:t>Data</w:t>
      </w:r>
      <w:r>
        <w:rPr>
          <w:spacing w:val="-5"/>
          <w:sz w:val="22"/>
        </w:rPr>
        <w:t> </w:t>
      </w:r>
      <w:r>
        <w:rPr>
          <w:spacing w:val="-2"/>
          <w:sz w:val="22"/>
        </w:rPr>
        <w:t>is</w:t>
      </w:r>
      <w:r>
        <w:rPr>
          <w:spacing w:val="-5"/>
          <w:sz w:val="22"/>
        </w:rPr>
        <w:t> </w:t>
      </w:r>
      <w:r>
        <w:rPr>
          <w:spacing w:val="-2"/>
          <w:sz w:val="22"/>
        </w:rPr>
        <w:t>subject</w:t>
      </w:r>
      <w:r>
        <w:rPr>
          <w:spacing w:val="-5"/>
          <w:sz w:val="22"/>
        </w:rPr>
        <w:t> </w:t>
      </w:r>
      <w:r>
        <w:rPr>
          <w:spacing w:val="-2"/>
          <w:sz w:val="22"/>
        </w:rPr>
        <w:t>to</w:t>
      </w:r>
      <w:r>
        <w:rPr>
          <w:spacing w:val="-5"/>
          <w:sz w:val="22"/>
        </w:rPr>
        <w:t> </w:t>
      </w:r>
      <w:r>
        <w:rPr>
          <w:spacing w:val="-2"/>
          <w:sz w:val="22"/>
        </w:rPr>
        <w:t>an</w:t>
      </w:r>
      <w:r>
        <w:rPr>
          <w:spacing w:val="-5"/>
          <w:sz w:val="22"/>
        </w:rPr>
        <w:t> </w:t>
      </w:r>
      <w:r>
        <w:rPr>
          <w:spacing w:val="-2"/>
          <w:sz w:val="22"/>
        </w:rPr>
        <w:t>appropriate </w:t>
      </w:r>
      <w:r>
        <w:rPr>
          <w:sz w:val="22"/>
        </w:rPr>
        <w:t>duty of confidentiality with respect to such Personal Data.</w:t>
      </w:r>
    </w:p>
    <w:p>
      <w:pPr>
        <w:pStyle w:val="ListParagraph"/>
        <w:spacing w:after="0" w:line="240" w:lineRule="auto"/>
        <w:jc w:val="both"/>
        <w:rPr>
          <w:sz w:val="22"/>
        </w:rPr>
        <w:sectPr>
          <w:pgSz w:w="12240" w:h="15840"/>
          <w:pgMar w:header="0" w:footer="765" w:top="1360" w:bottom="960" w:left="1440" w:right="720"/>
        </w:sectPr>
      </w:pPr>
    </w:p>
    <w:p>
      <w:pPr>
        <w:pStyle w:val="ListParagraph"/>
        <w:numPr>
          <w:ilvl w:val="0"/>
          <w:numId w:val="1"/>
        </w:numPr>
        <w:tabs>
          <w:tab w:pos="543" w:val="left" w:leader="none"/>
          <w:tab w:pos="547" w:val="left" w:leader="none"/>
        </w:tabs>
        <w:spacing w:line="240" w:lineRule="auto" w:before="81" w:after="0"/>
        <w:ind w:left="547" w:right="709" w:hanging="547"/>
        <w:jc w:val="both"/>
        <w:rPr>
          <w:sz w:val="22"/>
        </w:rPr>
      </w:pPr>
      <w:r>
        <w:rPr>
          <w:b/>
          <w:sz w:val="22"/>
        </w:rPr>
        <w:t>Anonymized Data</w:t>
      </w:r>
      <w:r>
        <w:rPr>
          <w:sz w:val="22"/>
        </w:rPr>
        <w:t>. Exa may aggregate and/or anonymize Personal Data such that it no longer constitutes Personal Data under Privacy Laws and process such data for its own purposes. To the extent Exa receives de-identified data (as such term is defined under applicable US Privacy Laws) from</w:t>
      </w:r>
      <w:r>
        <w:rPr>
          <w:spacing w:val="-2"/>
          <w:sz w:val="22"/>
        </w:rPr>
        <w:t> </w:t>
      </w:r>
      <w:r>
        <w:rPr>
          <w:sz w:val="22"/>
        </w:rPr>
        <w:t>Customer,</w:t>
      </w:r>
      <w:r>
        <w:rPr>
          <w:spacing w:val="-2"/>
          <w:sz w:val="22"/>
        </w:rPr>
        <w:t> </w:t>
      </w:r>
      <w:r>
        <w:rPr>
          <w:sz w:val="22"/>
        </w:rPr>
        <w:t>Exa</w:t>
      </w:r>
      <w:r>
        <w:rPr>
          <w:spacing w:val="-2"/>
          <w:sz w:val="22"/>
        </w:rPr>
        <w:t> </w:t>
      </w:r>
      <w:r>
        <w:rPr>
          <w:sz w:val="22"/>
        </w:rPr>
        <w:t>shall:</w:t>
      </w:r>
      <w:r>
        <w:rPr>
          <w:spacing w:val="-2"/>
          <w:sz w:val="22"/>
        </w:rPr>
        <w:t> </w:t>
      </w:r>
      <w:r>
        <w:rPr>
          <w:sz w:val="22"/>
        </w:rPr>
        <w:t>(a)</w:t>
      </w:r>
      <w:r>
        <w:rPr>
          <w:spacing w:val="-2"/>
          <w:sz w:val="22"/>
        </w:rPr>
        <w:t> </w:t>
      </w:r>
      <w:r>
        <w:rPr>
          <w:sz w:val="22"/>
        </w:rPr>
        <w:t>take</w:t>
      </w:r>
      <w:r>
        <w:rPr>
          <w:spacing w:val="-2"/>
          <w:sz w:val="22"/>
        </w:rPr>
        <w:t> </w:t>
      </w:r>
      <w:r>
        <w:rPr>
          <w:sz w:val="22"/>
        </w:rPr>
        <w:t>commercially</w:t>
      </w:r>
      <w:r>
        <w:rPr>
          <w:spacing w:val="-2"/>
          <w:sz w:val="22"/>
        </w:rPr>
        <w:t> </w:t>
      </w:r>
      <w:r>
        <w:rPr>
          <w:sz w:val="22"/>
        </w:rPr>
        <w:t>reasonable</w:t>
      </w:r>
      <w:r>
        <w:rPr>
          <w:spacing w:val="-2"/>
          <w:sz w:val="22"/>
        </w:rPr>
        <w:t> </w:t>
      </w:r>
      <w:r>
        <w:rPr>
          <w:sz w:val="22"/>
        </w:rPr>
        <w:t>measures</w:t>
      </w:r>
      <w:r>
        <w:rPr>
          <w:spacing w:val="-2"/>
          <w:sz w:val="22"/>
        </w:rPr>
        <w:t> </w:t>
      </w:r>
      <w:r>
        <w:rPr>
          <w:sz w:val="22"/>
        </w:rPr>
        <w:t>to</w:t>
      </w:r>
      <w:r>
        <w:rPr>
          <w:spacing w:val="-2"/>
          <w:sz w:val="22"/>
        </w:rPr>
        <w:t> </w:t>
      </w:r>
      <w:r>
        <w:rPr>
          <w:sz w:val="22"/>
        </w:rPr>
        <w:t>ensure</w:t>
      </w:r>
      <w:r>
        <w:rPr>
          <w:spacing w:val="-2"/>
          <w:sz w:val="22"/>
        </w:rPr>
        <w:t> </w:t>
      </w:r>
      <w:r>
        <w:rPr>
          <w:sz w:val="22"/>
        </w:rPr>
        <w:t>that</w:t>
      </w:r>
      <w:r>
        <w:rPr>
          <w:spacing w:val="-2"/>
          <w:sz w:val="22"/>
        </w:rPr>
        <w:t> </w:t>
      </w:r>
      <w:r>
        <w:rPr>
          <w:sz w:val="22"/>
        </w:rPr>
        <w:t>the</w:t>
      </w:r>
      <w:r>
        <w:rPr>
          <w:spacing w:val="-2"/>
          <w:sz w:val="22"/>
        </w:rPr>
        <w:t> </w:t>
      </w:r>
      <w:r>
        <w:rPr>
          <w:sz w:val="22"/>
        </w:rPr>
        <w:t>data</w:t>
      </w:r>
      <w:r>
        <w:rPr>
          <w:spacing w:val="-2"/>
          <w:sz w:val="22"/>
        </w:rPr>
        <w:t> </w:t>
      </w:r>
      <w:r>
        <w:rPr>
          <w:sz w:val="22"/>
        </w:rPr>
        <w:t>cannot be associated with an identified or identifiable individual; (b) publicly commit to maintain and use the</w:t>
      </w:r>
      <w:r>
        <w:rPr>
          <w:spacing w:val="-8"/>
          <w:sz w:val="22"/>
        </w:rPr>
        <w:t> </w:t>
      </w:r>
      <w:r>
        <w:rPr>
          <w:sz w:val="22"/>
        </w:rPr>
        <w:t>data</w:t>
      </w:r>
      <w:r>
        <w:rPr>
          <w:spacing w:val="-8"/>
          <w:sz w:val="22"/>
        </w:rPr>
        <w:t> </w:t>
      </w:r>
      <w:r>
        <w:rPr>
          <w:sz w:val="22"/>
        </w:rPr>
        <w:t>only</w:t>
      </w:r>
      <w:r>
        <w:rPr>
          <w:spacing w:val="-8"/>
          <w:sz w:val="22"/>
        </w:rPr>
        <w:t> </w:t>
      </w:r>
      <w:r>
        <w:rPr>
          <w:sz w:val="22"/>
        </w:rPr>
        <w:t>in</w:t>
      </w:r>
      <w:r>
        <w:rPr>
          <w:spacing w:val="-8"/>
          <w:sz w:val="22"/>
        </w:rPr>
        <w:t> </w:t>
      </w:r>
      <w:r>
        <w:rPr>
          <w:sz w:val="22"/>
        </w:rPr>
        <w:t>a</w:t>
      </w:r>
      <w:r>
        <w:rPr>
          <w:spacing w:val="-8"/>
          <w:sz w:val="22"/>
        </w:rPr>
        <w:t> </w:t>
      </w:r>
      <w:r>
        <w:rPr>
          <w:sz w:val="22"/>
        </w:rPr>
        <w:t>de-identified</w:t>
      </w:r>
      <w:r>
        <w:rPr>
          <w:spacing w:val="-8"/>
          <w:sz w:val="22"/>
        </w:rPr>
        <w:t> </w:t>
      </w:r>
      <w:r>
        <w:rPr>
          <w:sz w:val="22"/>
        </w:rPr>
        <w:t>form</w:t>
      </w:r>
      <w:r>
        <w:rPr>
          <w:spacing w:val="-8"/>
          <w:sz w:val="22"/>
        </w:rPr>
        <w:t> </w:t>
      </w:r>
      <w:r>
        <w:rPr>
          <w:sz w:val="22"/>
        </w:rPr>
        <w:t>and</w:t>
      </w:r>
      <w:r>
        <w:rPr>
          <w:spacing w:val="-8"/>
          <w:sz w:val="22"/>
        </w:rPr>
        <w:t> </w:t>
      </w:r>
      <w:r>
        <w:rPr>
          <w:sz w:val="22"/>
        </w:rPr>
        <w:t>not</w:t>
      </w:r>
      <w:r>
        <w:rPr>
          <w:spacing w:val="-7"/>
          <w:sz w:val="22"/>
        </w:rPr>
        <w:t> </w:t>
      </w:r>
      <w:r>
        <w:rPr>
          <w:sz w:val="22"/>
        </w:rPr>
        <w:t>attempt</w:t>
      </w:r>
      <w:r>
        <w:rPr>
          <w:spacing w:val="-7"/>
          <w:sz w:val="22"/>
        </w:rPr>
        <w:t> </w:t>
      </w:r>
      <w:r>
        <w:rPr>
          <w:sz w:val="22"/>
        </w:rPr>
        <w:t>to</w:t>
      </w:r>
      <w:r>
        <w:rPr>
          <w:spacing w:val="-8"/>
          <w:sz w:val="22"/>
        </w:rPr>
        <w:t> </w:t>
      </w:r>
      <w:r>
        <w:rPr>
          <w:sz w:val="22"/>
        </w:rPr>
        <w:t>re-identify</w:t>
      </w:r>
      <w:r>
        <w:rPr>
          <w:spacing w:val="-8"/>
          <w:sz w:val="22"/>
        </w:rPr>
        <w:t> </w:t>
      </w:r>
      <w:r>
        <w:rPr>
          <w:sz w:val="22"/>
        </w:rPr>
        <w:t>the</w:t>
      </w:r>
      <w:r>
        <w:rPr>
          <w:spacing w:val="-8"/>
          <w:sz w:val="22"/>
        </w:rPr>
        <w:t> </w:t>
      </w:r>
      <w:r>
        <w:rPr>
          <w:sz w:val="22"/>
        </w:rPr>
        <w:t>data;</w:t>
      </w:r>
      <w:r>
        <w:rPr>
          <w:spacing w:val="-7"/>
          <w:sz w:val="22"/>
        </w:rPr>
        <w:t> </w:t>
      </w:r>
      <w:r>
        <w:rPr>
          <w:sz w:val="22"/>
        </w:rPr>
        <w:t>and</w:t>
      </w:r>
      <w:r>
        <w:rPr>
          <w:spacing w:val="-8"/>
          <w:sz w:val="22"/>
        </w:rPr>
        <w:t> </w:t>
      </w:r>
      <w:r>
        <w:rPr>
          <w:sz w:val="22"/>
        </w:rPr>
        <w:t>(c)</w:t>
      </w:r>
      <w:r>
        <w:rPr>
          <w:spacing w:val="-7"/>
          <w:sz w:val="22"/>
        </w:rPr>
        <w:t> </w:t>
      </w:r>
      <w:r>
        <w:rPr>
          <w:sz w:val="22"/>
        </w:rPr>
        <w:t>otherwise</w:t>
      </w:r>
      <w:r>
        <w:rPr>
          <w:spacing w:val="-8"/>
          <w:sz w:val="22"/>
        </w:rPr>
        <w:t> </w:t>
      </w:r>
      <w:r>
        <w:rPr>
          <w:sz w:val="22"/>
        </w:rPr>
        <w:t>comply with applicable US Privacy Laws with respect to such de-identified data.</w:t>
      </w:r>
    </w:p>
    <w:p>
      <w:pPr>
        <w:pStyle w:val="ListParagraph"/>
        <w:numPr>
          <w:ilvl w:val="0"/>
          <w:numId w:val="1"/>
        </w:numPr>
        <w:tabs>
          <w:tab w:pos="543" w:val="left" w:leader="none"/>
          <w:tab w:pos="547" w:val="left" w:leader="none"/>
        </w:tabs>
        <w:spacing w:line="240" w:lineRule="auto" w:before="240" w:after="0"/>
        <w:ind w:left="547" w:right="716" w:hanging="547"/>
        <w:jc w:val="both"/>
        <w:rPr>
          <w:sz w:val="22"/>
        </w:rPr>
      </w:pPr>
      <w:r>
        <w:rPr>
          <w:b/>
          <w:sz w:val="22"/>
        </w:rPr>
        <w:t>Prohibitions</w:t>
      </w:r>
      <w:r>
        <w:rPr>
          <w:sz w:val="22"/>
        </w:rPr>
        <w:t>. To the extent required by applicable US Privacy Laws, and except to the extent permitted by such US Privacy Laws, Exa is prohibited from:</w:t>
      </w:r>
    </w:p>
    <w:p>
      <w:pPr>
        <w:pStyle w:val="ListParagraph"/>
        <w:numPr>
          <w:ilvl w:val="1"/>
          <w:numId w:val="1"/>
        </w:numPr>
        <w:tabs>
          <w:tab w:pos="1080" w:val="left" w:leader="none"/>
        </w:tabs>
        <w:spacing w:line="240" w:lineRule="auto" w:before="238" w:after="0"/>
        <w:ind w:left="1080" w:right="713" w:hanging="360"/>
        <w:jc w:val="both"/>
        <w:rPr>
          <w:sz w:val="22"/>
        </w:rPr>
      </w:pPr>
      <w:r>
        <w:rPr>
          <w:sz w:val="22"/>
        </w:rPr>
        <w:t>selling</w:t>
      </w:r>
      <w:r>
        <w:rPr>
          <w:spacing w:val="-5"/>
          <w:sz w:val="22"/>
        </w:rPr>
        <w:t> </w:t>
      </w:r>
      <w:r>
        <w:rPr>
          <w:sz w:val="22"/>
        </w:rPr>
        <w:t>the</w:t>
      </w:r>
      <w:r>
        <w:rPr>
          <w:spacing w:val="-5"/>
          <w:sz w:val="22"/>
        </w:rPr>
        <w:t> </w:t>
      </w:r>
      <w:r>
        <w:rPr>
          <w:sz w:val="22"/>
        </w:rPr>
        <w:t>Personal</w:t>
      </w:r>
      <w:r>
        <w:rPr>
          <w:spacing w:val="-5"/>
          <w:sz w:val="22"/>
        </w:rPr>
        <w:t> </w:t>
      </w:r>
      <w:r>
        <w:rPr>
          <w:sz w:val="22"/>
        </w:rPr>
        <w:t>Data</w:t>
      </w:r>
      <w:r>
        <w:rPr>
          <w:spacing w:val="-5"/>
          <w:sz w:val="22"/>
        </w:rPr>
        <w:t> </w:t>
      </w:r>
      <w:r>
        <w:rPr>
          <w:sz w:val="22"/>
        </w:rPr>
        <w:t>or</w:t>
      </w:r>
      <w:r>
        <w:rPr>
          <w:spacing w:val="-5"/>
          <w:sz w:val="22"/>
        </w:rPr>
        <w:t> </w:t>
      </w:r>
      <w:r>
        <w:rPr>
          <w:sz w:val="22"/>
        </w:rPr>
        <w:t>sharing</w:t>
      </w:r>
      <w:r>
        <w:rPr>
          <w:spacing w:val="-5"/>
          <w:sz w:val="22"/>
        </w:rPr>
        <w:t> </w:t>
      </w:r>
      <w:r>
        <w:rPr>
          <w:sz w:val="22"/>
        </w:rPr>
        <w:t>the</w:t>
      </w:r>
      <w:r>
        <w:rPr>
          <w:spacing w:val="-5"/>
          <w:sz w:val="22"/>
        </w:rPr>
        <w:t> </w:t>
      </w:r>
      <w:r>
        <w:rPr>
          <w:sz w:val="22"/>
        </w:rPr>
        <w:t>Personal</w:t>
      </w:r>
      <w:r>
        <w:rPr>
          <w:spacing w:val="-5"/>
          <w:sz w:val="22"/>
        </w:rPr>
        <w:t> </w:t>
      </w:r>
      <w:r>
        <w:rPr>
          <w:sz w:val="22"/>
        </w:rPr>
        <w:t>Data</w:t>
      </w:r>
      <w:r>
        <w:rPr>
          <w:spacing w:val="-5"/>
          <w:sz w:val="22"/>
        </w:rPr>
        <w:t> </w:t>
      </w:r>
      <w:r>
        <w:rPr>
          <w:sz w:val="22"/>
        </w:rPr>
        <w:t>for</w:t>
      </w:r>
      <w:r>
        <w:rPr>
          <w:spacing w:val="-5"/>
          <w:sz w:val="22"/>
        </w:rPr>
        <w:t> </w:t>
      </w:r>
      <w:r>
        <w:rPr>
          <w:sz w:val="22"/>
        </w:rPr>
        <w:t>cross-context</w:t>
      </w:r>
      <w:r>
        <w:rPr>
          <w:spacing w:val="-5"/>
          <w:sz w:val="22"/>
        </w:rPr>
        <w:t> </w:t>
      </w:r>
      <w:r>
        <w:rPr>
          <w:sz w:val="22"/>
        </w:rPr>
        <w:t>behavioral</w:t>
      </w:r>
      <w:r>
        <w:rPr>
          <w:spacing w:val="-5"/>
          <w:sz w:val="22"/>
        </w:rPr>
        <w:t> </w:t>
      </w:r>
      <w:r>
        <w:rPr>
          <w:sz w:val="22"/>
        </w:rPr>
        <w:t>advertising </w:t>
      </w:r>
      <w:r>
        <w:rPr>
          <w:spacing w:val="-2"/>
          <w:sz w:val="22"/>
        </w:rPr>
        <w:t>purposes;</w:t>
      </w:r>
    </w:p>
    <w:p>
      <w:pPr>
        <w:pStyle w:val="ListParagraph"/>
        <w:numPr>
          <w:ilvl w:val="1"/>
          <w:numId w:val="1"/>
        </w:numPr>
        <w:tabs>
          <w:tab w:pos="1076" w:val="left" w:leader="none"/>
          <w:tab w:pos="1080" w:val="left" w:leader="none"/>
        </w:tabs>
        <w:spacing w:line="240" w:lineRule="auto" w:before="238" w:after="0"/>
        <w:ind w:left="1080" w:right="712" w:hanging="360"/>
        <w:jc w:val="both"/>
        <w:rPr>
          <w:sz w:val="22"/>
        </w:rPr>
      </w:pPr>
      <w:r>
        <w:rPr>
          <w:sz w:val="22"/>
        </w:rPr>
        <w:t>retaining, using, or disclosing the Personal Data outside of the direct business relationship between Exa and Customer and for any purpose other than for the specific purpose of performing the Services; and</w:t>
      </w:r>
    </w:p>
    <w:p>
      <w:pPr>
        <w:pStyle w:val="ListParagraph"/>
        <w:numPr>
          <w:ilvl w:val="1"/>
          <w:numId w:val="1"/>
        </w:numPr>
        <w:tabs>
          <w:tab w:pos="1080" w:val="left" w:leader="none"/>
        </w:tabs>
        <w:spacing w:line="240" w:lineRule="auto" w:before="244" w:after="0"/>
        <w:ind w:left="1080" w:right="711" w:hanging="360"/>
        <w:jc w:val="both"/>
        <w:rPr>
          <w:sz w:val="22"/>
        </w:rPr>
      </w:pPr>
      <w:r>
        <w:rPr>
          <w:sz w:val="22"/>
        </w:rPr>
        <w:t>combining</w:t>
      </w:r>
      <w:r>
        <w:rPr>
          <w:spacing w:val="-5"/>
          <w:sz w:val="22"/>
        </w:rPr>
        <w:t> </w:t>
      </w:r>
      <w:r>
        <w:rPr>
          <w:sz w:val="22"/>
        </w:rPr>
        <w:t>the</w:t>
      </w:r>
      <w:r>
        <w:rPr>
          <w:spacing w:val="-5"/>
          <w:sz w:val="22"/>
        </w:rPr>
        <w:t> </w:t>
      </w:r>
      <w:r>
        <w:rPr>
          <w:sz w:val="22"/>
        </w:rPr>
        <w:t>Personal</w:t>
      </w:r>
      <w:r>
        <w:rPr>
          <w:spacing w:val="-4"/>
          <w:sz w:val="22"/>
        </w:rPr>
        <w:t> </w:t>
      </w:r>
      <w:r>
        <w:rPr>
          <w:sz w:val="22"/>
        </w:rPr>
        <w:t>Data</w:t>
      </w:r>
      <w:r>
        <w:rPr>
          <w:spacing w:val="-5"/>
          <w:sz w:val="22"/>
        </w:rPr>
        <w:t> </w:t>
      </w:r>
      <w:r>
        <w:rPr>
          <w:sz w:val="22"/>
        </w:rPr>
        <w:t>received</w:t>
      </w:r>
      <w:r>
        <w:rPr>
          <w:spacing w:val="-5"/>
          <w:sz w:val="22"/>
        </w:rPr>
        <w:t> </w:t>
      </w:r>
      <w:r>
        <w:rPr>
          <w:sz w:val="22"/>
        </w:rPr>
        <w:t>from,</w:t>
      </w:r>
      <w:r>
        <w:rPr>
          <w:spacing w:val="-4"/>
          <w:sz w:val="22"/>
        </w:rPr>
        <w:t> </w:t>
      </w:r>
      <w:r>
        <w:rPr>
          <w:sz w:val="22"/>
        </w:rPr>
        <w:t>or</w:t>
      </w:r>
      <w:r>
        <w:rPr>
          <w:spacing w:val="-4"/>
          <w:sz w:val="22"/>
        </w:rPr>
        <w:t> </w:t>
      </w:r>
      <w:r>
        <w:rPr>
          <w:sz w:val="22"/>
        </w:rPr>
        <w:t>on</w:t>
      </w:r>
      <w:r>
        <w:rPr>
          <w:spacing w:val="-5"/>
          <w:sz w:val="22"/>
        </w:rPr>
        <w:t> </w:t>
      </w:r>
      <w:r>
        <w:rPr>
          <w:sz w:val="22"/>
        </w:rPr>
        <w:t>behalf</w:t>
      </w:r>
      <w:r>
        <w:rPr>
          <w:spacing w:val="-4"/>
          <w:sz w:val="22"/>
        </w:rPr>
        <w:t> </w:t>
      </w:r>
      <w:r>
        <w:rPr>
          <w:sz w:val="22"/>
        </w:rPr>
        <w:t>of,</w:t>
      </w:r>
      <w:r>
        <w:rPr>
          <w:spacing w:val="-4"/>
          <w:sz w:val="22"/>
        </w:rPr>
        <w:t> </w:t>
      </w:r>
      <w:r>
        <w:rPr>
          <w:sz w:val="22"/>
        </w:rPr>
        <w:t>Customer</w:t>
      </w:r>
      <w:r>
        <w:rPr>
          <w:spacing w:val="-4"/>
          <w:sz w:val="22"/>
        </w:rPr>
        <w:t> </w:t>
      </w:r>
      <w:r>
        <w:rPr>
          <w:sz w:val="22"/>
        </w:rPr>
        <w:t>with</w:t>
      </w:r>
      <w:r>
        <w:rPr>
          <w:spacing w:val="-5"/>
          <w:sz w:val="22"/>
        </w:rPr>
        <w:t> </w:t>
      </w:r>
      <w:r>
        <w:rPr>
          <w:sz w:val="22"/>
        </w:rPr>
        <w:t>any</w:t>
      </w:r>
      <w:r>
        <w:rPr>
          <w:spacing w:val="-5"/>
          <w:sz w:val="22"/>
        </w:rPr>
        <w:t> </w:t>
      </w:r>
      <w:r>
        <w:rPr>
          <w:sz w:val="22"/>
        </w:rPr>
        <w:t>Personal</w:t>
      </w:r>
      <w:r>
        <w:rPr>
          <w:spacing w:val="-4"/>
          <w:sz w:val="22"/>
        </w:rPr>
        <w:t> </w:t>
      </w:r>
      <w:r>
        <w:rPr>
          <w:sz w:val="22"/>
        </w:rPr>
        <w:t>Data that may be collected from Exa’s separate interactions with the individual(s) to whom the Personal Data relates or from any other sources, except to perform a business purpose or as otherwise permitted by Privacy Laws.</w:t>
      </w:r>
    </w:p>
    <w:p>
      <w:pPr>
        <w:pStyle w:val="ListParagraph"/>
        <w:numPr>
          <w:ilvl w:val="0"/>
          <w:numId w:val="1"/>
        </w:numPr>
        <w:tabs>
          <w:tab w:pos="543" w:val="left" w:leader="none"/>
          <w:tab w:pos="547" w:val="left" w:leader="none"/>
        </w:tabs>
        <w:spacing w:line="237" w:lineRule="auto" w:before="239" w:after="0"/>
        <w:ind w:left="547" w:right="712" w:hanging="547"/>
        <w:jc w:val="both"/>
        <w:rPr>
          <w:sz w:val="22"/>
        </w:rPr>
      </w:pPr>
      <w:r>
        <w:rPr>
          <w:b/>
          <w:sz w:val="22"/>
        </w:rPr>
        <w:t>Use of Subcontractors</w:t>
      </w:r>
      <w:r>
        <w:rPr>
          <w:sz w:val="22"/>
        </w:rPr>
        <w:t>. To the extent Exa engages any subcontractors to process Personal Data on its behalf:</w:t>
      </w:r>
    </w:p>
    <w:p>
      <w:pPr>
        <w:pStyle w:val="ListParagraph"/>
        <w:numPr>
          <w:ilvl w:val="1"/>
          <w:numId w:val="1"/>
        </w:numPr>
        <w:tabs>
          <w:tab w:pos="1080" w:val="left" w:leader="none"/>
        </w:tabs>
        <w:spacing w:line="240" w:lineRule="auto" w:before="241" w:after="0"/>
        <w:ind w:left="1080" w:right="712" w:hanging="360"/>
        <w:jc w:val="both"/>
        <w:rPr>
          <w:sz w:val="22"/>
        </w:rPr>
      </w:pPr>
      <w:r>
        <w:rPr>
          <w:sz w:val="22"/>
        </w:rPr>
        <w:t>Customer hereby grants Exa general written authorization to engage the subcontractors available</w:t>
      </w:r>
      <w:r>
        <w:rPr>
          <w:spacing w:val="-8"/>
          <w:sz w:val="22"/>
        </w:rPr>
        <w:t> </w:t>
      </w:r>
      <w:r>
        <w:rPr>
          <w:sz w:val="22"/>
        </w:rPr>
        <w:t>at</w:t>
      </w:r>
      <w:r>
        <w:rPr>
          <w:spacing w:val="-8"/>
          <w:sz w:val="22"/>
        </w:rPr>
        <w:t> </w:t>
      </w:r>
      <w:hyperlink r:id="rId6">
        <w:r>
          <w:rPr>
            <w:color w:val="0000FF"/>
            <w:sz w:val="22"/>
            <w:u w:val="single" w:color="0000FF"/>
          </w:rPr>
          <w:t>https://docs.exa.ai/reference/security</w:t>
        </w:r>
      </w:hyperlink>
      <w:r>
        <w:rPr>
          <w:sz w:val="22"/>
        </w:rPr>
        <w:t>,</w:t>
      </w:r>
      <w:r>
        <w:rPr>
          <w:spacing w:val="-7"/>
          <w:sz w:val="22"/>
        </w:rPr>
        <w:t> </w:t>
      </w:r>
      <w:r>
        <w:rPr>
          <w:sz w:val="22"/>
        </w:rPr>
        <w:t>subject</w:t>
      </w:r>
      <w:r>
        <w:rPr>
          <w:spacing w:val="-7"/>
          <w:sz w:val="22"/>
        </w:rPr>
        <w:t> </w:t>
      </w:r>
      <w:r>
        <w:rPr>
          <w:sz w:val="22"/>
        </w:rPr>
        <w:t>to</w:t>
      </w:r>
      <w:r>
        <w:rPr>
          <w:spacing w:val="-8"/>
          <w:sz w:val="22"/>
        </w:rPr>
        <w:t> </w:t>
      </w:r>
      <w:r>
        <w:rPr>
          <w:sz w:val="22"/>
        </w:rPr>
        <w:t>the</w:t>
      </w:r>
      <w:r>
        <w:rPr>
          <w:spacing w:val="-8"/>
          <w:sz w:val="22"/>
        </w:rPr>
        <w:t> </w:t>
      </w:r>
      <w:r>
        <w:rPr>
          <w:sz w:val="22"/>
        </w:rPr>
        <w:t>requirements</w:t>
      </w:r>
      <w:r>
        <w:rPr>
          <w:spacing w:val="-7"/>
          <w:sz w:val="22"/>
        </w:rPr>
        <w:t> </w:t>
      </w:r>
      <w:r>
        <w:rPr>
          <w:sz w:val="22"/>
        </w:rPr>
        <w:t>of</w:t>
      </w:r>
      <w:r>
        <w:rPr>
          <w:spacing w:val="-7"/>
          <w:sz w:val="22"/>
        </w:rPr>
        <w:t> </w:t>
      </w:r>
      <w:r>
        <w:rPr>
          <w:sz w:val="22"/>
        </w:rPr>
        <w:t>this</w:t>
      </w:r>
      <w:r>
        <w:rPr>
          <w:spacing w:val="-7"/>
          <w:sz w:val="22"/>
        </w:rPr>
        <w:t> </w:t>
      </w:r>
      <w:r>
        <w:rPr>
          <w:sz w:val="22"/>
        </w:rPr>
        <w:t>Section</w:t>
      </w:r>
      <w:r>
        <w:rPr>
          <w:spacing w:val="-8"/>
          <w:sz w:val="22"/>
        </w:rPr>
        <w:t> </w:t>
      </w:r>
      <w:r>
        <w:rPr>
          <w:sz w:val="22"/>
        </w:rPr>
        <w:t>9.</w:t>
      </w:r>
    </w:p>
    <w:p>
      <w:pPr>
        <w:pStyle w:val="ListParagraph"/>
        <w:numPr>
          <w:ilvl w:val="1"/>
          <w:numId w:val="1"/>
        </w:numPr>
        <w:tabs>
          <w:tab w:pos="1076" w:val="left" w:leader="none"/>
          <w:tab w:pos="1080" w:val="left" w:leader="none"/>
        </w:tabs>
        <w:spacing w:line="240" w:lineRule="auto" w:before="238" w:after="0"/>
        <w:ind w:left="1080" w:right="708" w:hanging="360"/>
        <w:jc w:val="both"/>
        <w:rPr>
          <w:sz w:val="22"/>
        </w:rPr>
      </w:pPr>
      <w:r>
        <w:rPr>
          <w:sz w:val="22"/>
        </w:rPr>
        <w:t>If</w:t>
      </w:r>
      <w:r>
        <w:rPr>
          <w:spacing w:val="-8"/>
          <w:sz w:val="22"/>
        </w:rPr>
        <w:t> </w:t>
      </w:r>
      <w:r>
        <w:rPr>
          <w:sz w:val="22"/>
        </w:rPr>
        <w:t>Exa</w:t>
      </w:r>
      <w:r>
        <w:rPr>
          <w:spacing w:val="-8"/>
          <w:sz w:val="22"/>
        </w:rPr>
        <w:t> </w:t>
      </w:r>
      <w:r>
        <w:rPr>
          <w:sz w:val="22"/>
        </w:rPr>
        <w:t>appoints</w:t>
      </w:r>
      <w:r>
        <w:rPr>
          <w:spacing w:val="-8"/>
          <w:sz w:val="22"/>
        </w:rPr>
        <w:t> </w:t>
      </w:r>
      <w:r>
        <w:rPr>
          <w:sz w:val="22"/>
        </w:rPr>
        <w:t>a</w:t>
      </w:r>
      <w:r>
        <w:rPr>
          <w:spacing w:val="-8"/>
          <w:sz w:val="22"/>
        </w:rPr>
        <w:t> </w:t>
      </w:r>
      <w:r>
        <w:rPr>
          <w:sz w:val="22"/>
        </w:rPr>
        <w:t>new</w:t>
      </w:r>
      <w:r>
        <w:rPr>
          <w:spacing w:val="-8"/>
          <w:sz w:val="22"/>
        </w:rPr>
        <w:t> </w:t>
      </w:r>
      <w:r>
        <w:rPr>
          <w:sz w:val="22"/>
        </w:rPr>
        <w:t>subcontractor</w:t>
      </w:r>
      <w:r>
        <w:rPr>
          <w:spacing w:val="-8"/>
          <w:sz w:val="22"/>
        </w:rPr>
        <w:t> </w:t>
      </w:r>
      <w:r>
        <w:rPr>
          <w:sz w:val="22"/>
        </w:rPr>
        <w:t>or</w:t>
      </w:r>
      <w:r>
        <w:rPr>
          <w:spacing w:val="-8"/>
          <w:sz w:val="22"/>
        </w:rPr>
        <w:t> </w:t>
      </w:r>
      <w:r>
        <w:rPr>
          <w:sz w:val="22"/>
        </w:rPr>
        <w:t>intends</w:t>
      </w:r>
      <w:r>
        <w:rPr>
          <w:spacing w:val="-8"/>
          <w:sz w:val="22"/>
        </w:rPr>
        <w:t> </w:t>
      </w:r>
      <w:r>
        <w:rPr>
          <w:sz w:val="22"/>
        </w:rPr>
        <w:t>to</w:t>
      </w:r>
      <w:r>
        <w:rPr>
          <w:spacing w:val="-8"/>
          <w:sz w:val="22"/>
        </w:rPr>
        <w:t> </w:t>
      </w:r>
      <w:r>
        <w:rPr>
          <w:sz w:val="22"/>
        </w:rPr>
        <w:t>make</w:t>
      </w:r>
      <w:r>
        <w:rPr>
          <w:spacing w:val="-8"/>
          <w:sz w:val="22"/>
        </w:rPr>
        <w:t> </w:t>
      </w:r>
      <w:r>
        <w:rPr>
          <w:sz w:val="22"/>
        </w:rPr>
        <w:t>any</w:t>
      </w:r>
      <w:r>
        <w:rPr>
          <w:spacing w:val="-8"/>
          <w:sz w:val="22"/>
        </w:rPr>
        <w:t> </w:t>
      </w:r>
      <w:r>
        <w:rPr>
          <w:sz w:val="22"/>
        </w:rPr>
        <w:t>changes</w:t>
      </w:r>
      <w:r>
        <w:rPr>
          <w:spacing w:val="-8"/>
          <w:sz w:val="22"/>
        </w:rPr>
        <w:t> </w:t>
      </w:r>
      <w:r>
        <w:rPr>
          <w:sz w:val="22"/>
        </w:rPr>
        <w:t>concerning</w:t>
      </w:r>
      <w:r>
        <w:rPr>
          <w:spacing w:val="-8"/>
          <w:sz w:val="22"/>
        </w:rPr>
        <w:t> </w:t>
      </w:r>
      <w:r>
        <w:rPr>
          <w:sz w:val="22"/>
        </w:rPr>
        <w:t>the</w:t>
      </w:r>
      <w:r>
        <w:rPr>
          <w:spacing w:val="-8"/>
          <w:sz w:val="22"/>
        </w:rPr>
        <w:t> </w:t>
      </w:r>
      <w:r>
        <w:rPr>
          <w:sz w:val="22"/>
        </w:rPr>
        <w:t>addition</w:t>
      </w:r>
      <w:r>
        <w:rPr>
          <w:spacing w:val="-8"/>
          <w:sz w:val="22"/>
        </w:rPr>
        <w:t> </w:t>
      </w:r>
      <w:r>
        <w:rPr>
          <w:sz w:val="22"/>
        </w:rPr>
        <w:t>or replacement of any subcontractor, it shall provide Customer with prior written notice by updating the list of subcontractors available at </w:t>
      </w:r>
      <w:hyperlink r:id="rId6">
        <w:r>
          <w:rPr>
            <w:sz w:val="22"/>
          </w:rPr>
          <w:t>https://docs.exa.ai/reference/security</w:t>
        </w:r>
      </w:hyperlink>
      <w:r>
        <w:rPr>
          <w:sz w:val="22"/>
        </w:rPr>
        <w:t>, which Customer</w:t>
      </w:r>
      <w:r>
        <w:rPr>
          <w:spacing w:val="-3"/>
          <w:sz w:val="22"/>
        </w:rPr>
        <w:t> </w:t>
      </w:r>
      <w:r>
        <w:rPr>
          <w:sz w:val="22"/>
        </w:rPr>
        <w:t>shall</w:t>
      </w:r>
      <w:r>
        <w:rPr>
          <w:spacing w:val="-3"/>
          <w:sz w:val="22"/>
        </w:rPr>
        <w:t> </w:t>
      </w:r>
      <w:r>
        <w:rPr>
          <w:sz w:val="22"/>
        </w:rPr>
        <w:t>periodically</w:t>
      </w:r>
      <w:r>
        <w:rPr>
          <w:spacing w:val="-3"/>
          <w:sz w:val="22"/>
        </w:rPr>
        <w:t> </w:t>
      </w:r>
      <w:r>
        <w:rPr>
          <w:sz w:val="22"/>
        </w:rPr>
        <w:t>check</w:t>
      </w:r>
      <w:r>
        <w:rPr>
          <w:spacing w:val="-3"/>
          <w:sz w:val="22"/>
        </w:rPr>
        <w:t> </w:t>
      </w:r>
      <w:r>
        <w:rPr>
          <w:sz w:val="22"/>
        </w:rPr>
        <w:t>for</w:t>
      </w:r>
      <w:r>
        <w:rPr>
          <w:spacing w:val="-3"/>
          <w:sz w:val="22"/>
        </w:rPr>
        <w:t> </w:t>
      </w:r>
      <w:r>
        <w:rPr>
          <w:sz w:val="22"/>
        </w:rPr>
        <w:t>updates.</w:t>
      </w:r>
      <w:r>
        <w:rPr>
          <w:spacing w:val="-2"/>
          <w:sz w:val="22"/>
        </w:rPr>
        <w:t> </w:t>
      </w:r>
      <w:r>
        <w:rPr>
          <w:sz w:val="22"/>
        </w:rPr>
        <w:t>For</w:t>
      </w:r>
      <w:r>
        <w:rPr>
          <w:spacing w:val="-3"/>
          <w:sz w:val="22"/>
        </w:rPr>
        <w:t> </w:t>
      </w:r>
      <w:r>
        <w:rPr>
          <w:sz w:val="22"/>
        </w:rPr>
        <w:t>a</w:t>
      </w:r>
      <w:r>
        <w:rPr>
          <w:spacing w:val="-3"/>
          <w:sz w:val="22"/>
        </w:rPr>
        <w:t> </w:t>
      </w:r>
      <w:r>
        <w:rPr>
          <w:sz w:val="22"/>
        </w:rPr>
        <w:t>period</w:t>
      </w:r>
      <w:r>
        <w:rPr>
          <w:spacing w:val="-3"/>
          <w:sz w:val="22"/>
        </w:rPr>
        <w:t> </w:t>
      </w:r>
      <w:r>
        <w:rPr>
          <w:sz w:val="22"/>
        </w:rPr>
        <w:t>of</w:t>
      </w:r>
      <w:r>
        <w:rPr>
          <w:spacing w:val="-3"/>
          <w:sz w:val="22"/>
        </w:rPr>
        <w:t> </w:t>
      </w:r>
      <w:r>
        <w:rPr>
          <w:sz w:val="22"/>
        </w:rPr>
        <w:t>10</w:t>
      </w:r>
      <w:r>
        <w:rPr>
          <w:spacing w:val="-3"/>
          <w:sz w:val="22"/>
        </w:rPr>
        <w:t> </w:t>
      </w:r>
      <w:r>
        <w:rPr>
          <w:sz w:val="22"/>
        </w:rPr>
        <w:t>business</w:t>
      </w:r>
      <w:r>
        <w:rPr>
          <w:spacing w:val="-3"/>
          <w:sz w:val="22"/>
        </w:rPr>
        <w:t> </w:t>
      </w:r>
      <w:r>
        <w:rPr>
          <w:sz w:val="22"/>
        </w:rPr>
        <w:t>days</w:t>
      </w:r>
      <w:r>
        <w:rPr>
          <w:spacing w:val="-3"/>
          <w:sz w:val="22"/>
        </w:rPr>
        <w:t> </w:t>
      </w:r>
      <w:r>
        <w:rPr>
          <w:sz w:val="22"/>
        </w:rPr>
        <w:t>after</w:t>
      </w:r>
      <w:r>
        <w:rPr>
          <w:spacing w:val="-3"/>
          <w:sz w:val="22"/>
        </w:rPr>
        <w:t> </w:t>
      </w:r>
      <w:r>
        <w:rPr>
          <w:sz w:val="22"/>
        </w:rPr>
        <w:t>any</w:t>
      </w:r>
      <w:r>
        <w:rPr>
          <w:spacing w:val="-3"/>
          <w:sz w:val="22"/>
        </w:rPr>
        <w:t> </w:t>
      </w:r>
      <w:r>
        <w:rPr>
          <w:sz w:val="22"/>
        </w:rPr>
        <w:t>such update,</w:t>
      </w:r>
      <w:r>
        <w:rPr>
          <w:spacing w:val="-9"/>
          <w:sz w:val="22"/>
        </w:rPr>
        <w:t> </w:t>
      </w:r>
      <w:r>
        <w:rPr>
          <w:sz w:val="22"/>
        </w:rPr>
        <w:t>Customer</w:t>
      </w:r>
      <w:r>
        <w:rPr>
          <w:spacing w:val="-9"/>
          <w:sz w:val="22"/>
        </w:rPr>
        <w:t> </w:t>
      </w:r>
      <w:r>
        <w:rPr>
          <w:sz w:val="22"/>
        </w:rPr>
        <w:t>can</w:t>
      </w:r>
      <w:r>
        <w:rPr>
          <w:spacing w:val="-9"/>
          <w:sz w:val="22"/>
        </w:rPr>
        <w:t> </w:t>
      </w:r>
      <w:r>
        <w:rPr>
          <w:sz w:val="22"/>
        </w:rPr>
        <w:t>object</w:t>
      </w:r>
      <w:r>
        <w:rPr>
          <w:spacing w:val="-9"/>
          <w:sz w:val="22"/>
        </w:rPr>
        <w:t> </w:t>
      </w:r>
      <w:r>
        <w:rPr>
          <w:sz w:val="22"/>
        </w:rPr>
        <w:t>to</w:t>
      </w:r>
      <w:r>
        <w:rPr>
          <w:spacing w:val="-9"/>
          <w:sz w:val="22"/>
        </w:rPr>
        <w:t> </w:t>
      </w:r>
      <w:r>
        <w:rPr>
          <w:sz w:val="22"/>
        </w:rPr>
        <w:t>the</w:t>
      </w:r>
      <w:r>
        <w:rPr>
          <w:spacing w:val="-9"/>
          <w:sz w:val="22"/>
        </w:rPr>
        <w:t> </w:t>
      </w:r>
      <w:r>
        <w:rPr>
          <w:sz w:val="22"/>
        </w:rPr>
        <w:t>appointment</w:t>
      </w:r>
      <w:r>
        <w:rPr>
          <w:spacing w:val="-9"/>
          <w:sz w:val="22"/>
        </w:rPr>
        <w:t> </w:t>
      </w:r>
      <w:r>
        <w:rPr>
          <w:sz w:val="22"/>
        </w:rPr>
        <w:t>or</w:t>
      </w:r>
      <w:r>
        <w:rPr>
          <w:spacing w:val="-9"/>
          <w:sz w:val="22"/>
        </w:rPr>
        <w:t> </w:t>
      </w:r>
      <w:r>
        <w:rPr>
          <w:sz w:val="22"/>
        </w:rPr>
        <w:t>replacement</w:t>
      </w:r>
      <w:r>
        <w:rPr>
          <w:spacing w:val="-9"/>
          <w:sz w:val="22"/>
        </w:rPr>
        <w:t> </w:t>
      </w:r>
      <w:r>
        <w:rPr>
          <w:sz w:val="22"/>
        </w:rPr>
        <w:t>on</w:t>
      </w:r>
      <w:r>
        <w:rPr>
          <w:spacing w:val="-9"/>
          <w:sz w:val="22"/>
        </w:rPr>
        <w:t> </w:t>
      </w:r>
      <w:r>
        <w:rPr>
          <w:sz w:val="22"/>
        </w:rPr>
        <w:t>reasonable</w:t>
      </w:r>
      <w:r>
        <w:rPr>
          <w:spacing w:val="-9"/>
          <w:sz w:val="22"/>
        </w:rPr>
        <w:t> </w:t>
      </w:r>
      <w:r>
        <w:rPr>
          <w:sz w:val="22"/>
        </w:rPr>
        <w:t>and</w:t>
      </w:r>
      <w:r>
        <w:rPr>
          <w:spacing w:val="-9"/>
          <w:sz w:val="22"/>
        </w:rPr>
        <w:t> </w:t>
      </w:r>
      <w:r>
        <w:rPr>
          <w:sz w:val="22"/>
        </w:rPr>
        <w:t>documented grounds related to the confidentiality or security of Personal Data or the subcontractor’s compliance</w:t>
      </w:r>
      <w:r>
        <w:rPr>
          <w:spacing w:val="-4"/>
          <w:sz w:val="22"/>
        </w:rPr>
        <w:t> </w:t>
      </w:r>
      <w:r>
        <w:rPr>
          <w:sz w:val="22"/>
        </w:rPr>
        <w:t>with</w:t>
      </w:r>
      <w:r>
        <w:rPr>
          <w:spacing w:val="-4"/>
          <w:sz w:val="22"/>
        </w:rPr>
        <w:t> </w:t>
      </w:r>
      <w:r>
        <w:rPr>
          <w:sz w:val="22"/>
        </w:rPr>
        <w:t>Privacy</w:t>
      </w:r>
      <w:r>
        <w:rPr>
          <w:spacing w:val="-4"/>
          <w:sz w:val="22"/>
        </w:rPr>
        <w:t> </w:t>
      </w:r>
      <w:r>
        <w:rPr>
          <w:sz w:val="22"/>
        </w:rPr>
        <w:t>Laws</w:t>
      </w:r>
      <w:r>
        <w:rPr>
          <w:spacing w:val="-4"/>
          <w:sz w:val="22"/>
        </w:rPr>
        <w:t> </w:t>
      </w:r>
      <w:r>
        <w:rPr>
          <w:sz w:val="22"/>
        </w:rPr>
        <w:t>(and</w:t>
      </w:r>
      <w:r>
        <w:rPr>
          <w:spacing w:val="-4"/>
          <w:sz w:val="22"/>
        </w:rPr>
        <w:t> </w:t>
      </w:r>
      <w:r>
        <w:rPr>
          <w:sz w:val="22"/>
        </w:rPr>
        <w:t>if</w:t>
      </w:r>
      <w:r>
        <w:rPr>
          <w:spacing w:val="-4"/>
          <w:sz w:val="22"/>
        </w:rPr>
        <w:t> </w:t>
      </w:r>
      <w:r>
        <w:rPr>
          <w:sz w:val="22"/>
        </w:rPr>
        <w:t>Customer</w:t>
      </w:r>
      <w:r>
        <w:rPr>
          <w:spacing w:val="-4"/>
          <w:sz w:val="22"/>
        </w:rPr>
        <w:t> </w:t>
      </w:r>
      <w:r>
        <w:rPr>
          <w:sz w:val="22"/>
        </w:rPr>
        <w:t>does</w:t>
      </w:r>
      <w:r>
        <w:rPr>
          <w:spacing w:val="-4"/>
          <w:sz w:val="22"/>
        </w:rPr>
        <w:t> </w:t>
      </w:r>
      <w:r>
        <w:rPr>
          <w:sz w:val="22"/>
        </w:rPr>
        <w:t>not</w:t>
      </w:r>
      <w:r>
        <w:rPr>
          <w:spacing w:val="-4"/>
          <w:sz w:val="22"/>
        </w:rPr>
        <w:t> </w:t>
      </w:r>
      <w:r>
        <w:rPr>
          <w:sz w:val="22"/>
        </w:rPr>
        <w:t>so</w:t>
      </w:r>
      <w:r>
        <w:rPr>
          <w:spacing w:val="-4"/>
          <w:sz w:val="22"/>
        </w:rPr>
        <w:t> </w:t>
      </w:r>
      <w:r>
        <w:rPr>
          <w:sz w:val="22"/>
        </w:rPr>
        <w:t>object,</w:t>
      </w:r>
      <w:r>
        <w:rPr>
          <w:spacing w:val="-4"/>
          <w:sz w:val="22"/>
        </w:rPr>
        <w:t> </w:t>
      </w:r>
      <w:r>
        <w:rPr>
          <w:sz w:val="22"/>
        </w:rPr>
        <w:t>Exa</w:t>
      </w:r>
      <w:r>
        <w:rPr>
          <w:spacing w:val="-4"/>
          <w:sz w:val="22"/>
        </w:rPr>
        <w:t> </w:t>
      </w:r>
      <w:r>
        <w:rPr>
          <w:sz w:val="22"/>
        </w:rPr>
        <w:t>may</w:t>
      </w:r>
      <w:r>
        <w:rPr>
          <w:spacing w:val="-4"/>
          <w:sz w:val="22"/>
        </w:rPr>
        <w:t> </w:t>
      </w:r>
      <w:r>
        <w:rPr>
          <w:sz w:val="22"/>
        </w:rPr>
        <w:t>proceed</w:t>
      </w:r>
      <w:r>
        <w:rPr>
          <w:spacing w:val="-4"/>
          <w:sz w:val="22"/>
        </w:rPr>
        <w:t> </w:t>
      </w:r>
      <w:r>
        <w:rPr>
          <w:sz w:val="22"/>
        </w:rPr>
        <w:t>with</w:t>
      </w:r>
      <w:r>
        <w:rPr>
          <w:spacing w:val="-4"/>
          <w:sz w:val="22"/>
        </w:rPr>
        <w:t> </w:t>
      </w:r>
      <w:r>
        <w:rPr>
          <w:sz w:val="22"/>
        </w:rPr>
        <w:t>the appointment or replacement).</w:t>
      </w:r>
    </w:p>
    <w:p>
      <w:pPr>
        <w:pStyle w:val="ListParagraph"/>
        <w:numPr>
          <w:ilvl w:val="1"/>
          <w:numId w:val="1"/>
        </w:numPr>
        <w:tabs>
          <w:tab w:pos="1080" w:val="left" w:leader="none"/>
        </w:tabs>
        <w:spacing w:line="240" w:lineRule="auto" w:before="246" w:after="0"/>
        <w:ind w:left="1080" w:right="709" w:hanging="360"/>
        <w:jc w:val="both"/>
        <w:rPr>
          <w:sz w:val="22"/>
        </w:rPr>
      </w:pPr>
      <w:r>
        <w:rPr>
          <w:sz w:val="22"/>
        </w:rPr>
        <w:t>Exa</w:t>
      </w:r>
      <w:r>
        <w:rPr>
          <w:spacing w:val="-6"/>
          <w:sz w:val="22"/>
        </w:rPr>
        <w:t> </w:t>
      </w:r>
      <w:r>
        <w:rPr>
          <w:sz w:val="22"/>
        </w:rPr>
        <w:t>shall</w:t>
      </w:r>
      <w:r>
        <w:rPr>
          <w:spacing w:val="-6"/>
          <w:sz w:val="22"/>
        </w:rPr>
        <w:t> </w:t>
      </w:r>
      <w:r>
        <w:rPr>
          <w:sz w:val="22"/>
        </w:rPr>
        <w:t>engage</w:t>
      </w:r>
      <w:r>
        <w:rPr>
          <w:spacing w:val="-6"/>
          <w:sz w:val="22"/>
        </w:rPr>
        <w:t> </w:t>
      </w:r>
      <w:r>
        <w:rPr>
          <w:sz w:val="22"/>
        </w:rPr>
        <w:t>subcontractors</w:t>
      </w:r>
      <w:r>
        <w:rPr>
          <w:spacing w:val="-6"/>
          <w:sz w:val="22"/>
        </w:rPr>
        <w:t> </w:t>
      </w:r>
      <w:r>
        <w:rPr>
          <w:sz w:val="22"/>
        </w:rPr>
        <w:t>only</w:t>
      </w:r>
      <w:r>
        <w:rPr>
          <w:spacing w:val="-6"/>
          <w:sz w:val="22"/>
        </w:rPr>
        <w:t> </w:t>
      </w:r>
      <w:r>
        <w:rPr>
          <w:sz w:val="22"/>
        </w:rPr>
        <w:t>pursuant</w:t>
      </w:r>
      <w:r>
        <w:rPr>
          <w:spacing w:val="-6"/>
          <w:sz w:val="22"/>
        </w:rPr>
        <w:t> </w:t>
      </w:r>
      <w:r>
        <w:rPr>
          <w:sz w:val="22"/>
        </w:rPr>
        <w:t>to</w:t>
      </w:r>
      <w:r>
        <w:rPr>
          <w:spacing w:val="-6"/>
          <w:sz w:val="22"/>
        </w:rPr>
        <w:t> </w:t>
      </w:r>
      <w:r>
        <w:rPr>
          <w:sz w:val="22"/>
        </w:rPr>
        <w:t>a</w:t>
      </w:r>
      <w:r>
        <w:rPr>
          <w:spacing w:val="-6"/>
          <w:sz w:val="22"/>
        </w:rPr>
        <w:t> </w:t>
      </w:r>
      <w:r>
        <w:rPr>
          <w:sz w:val="22"/>
        </w:rPr>
        <w:t>written</w:t>
      </w:r>
      <w:r>
        <w:rPr>
          <w:spacing w:val="-6"/>
          <w:sz w:val="22"/>
        </w:rPr>
        <w:t> </w:t>
      </w:r>
      <w:r>
        <w:rPr>
          <w:sz w:val="22"/>
        </w:rPr>
        <w:t>agreement</w:t>
      </w:r>
      <w:r>
        <w:rPr>
          <w:spacing w:val="-6"/>
          <w:sz w:val="22"/>
        </w:rPr>
        <w:t> </w:t>
      </w:r>
      <w:r>
        <w:rPr>
          <w:sz w:val="22"/>
        </w:rPr>
        <w:t>that</w:t>
      </w:r>
      <w:r>
        <w:rPr>
          <w:spacing w:val="-6"/>
          <w:sz w:val="22"/>
        </w:rPr>
        <w:t> </w:t>
      </w:r>
      <w:r>
        <w:rPr>
          <w:sz w:val="22"/>
        </w:rPr>
        <w:t>contains</w:t>
      </w:r>
      <w:r>
        <w:rPr>
          <w:spacing w:val="-6"/>
          <w:sz w:val="22"/>
        </w:rPr>
        <w:t> </w:t>
      </w:r>
      <w:r>
        <w:rPr>
          <w:sz w:val="22"/>
        </w:rPr>
        <w:t>obligations on the subcontractor which are no less onerous on the relevant subcontractor than the obligations on Exa under this DPA.</w:t>
      </w:r>
    </w:p>
    <w:p>
      <w:pPr>
        <w:pStyle w:val="ListParagraph"/>
        <w:numPr>
          <w:ilvl w:val="1"/>
          <w:numId w:val="1"/>
        </w:numPr>
        <w:tabs>
          <w:tab w:pos="1076" w:val="left" w:leader="none"/>
          <w:tab w:pos="1080" w:val="left" w:leader="none"/>
        </w:tabs>
        <w:spacing w:line="240" w:lineRule="auto" w:before="240" w:after="0"/>
        <w:ind w:left="1080" w:right="709" w:hanging="360"/>
        <w:jc w:val="both"/>
        <w:rPr>
          <w:sz w:val="22"/>
        </w:rPr>
      </w:pPr>
      <w:r>
        <w:rPr>
          <w:sz w:val="22"/>
        </w:rPr>
        <w:t>In the event Exa engages a subcontractor to carry out specific processing activities on behalf of Customer pursuant to EU/UK Privacy Laws, where that subcontractor fails to fulfil its obligations, Exa shall remain fully liable under applicable EU/UK Privacy Laws to Customer for the performance of that subcontractor’s obligations.</w:t>
      </w:r>
    </w:p>
    <w:p>
      <w:pPr>
        <w:pStyle w:val="ListParagraph"/>
        <w:numPr>
          <w:ilvl w:val="0"/>
          <w:numId w:val="1"/>
        </w:numPr>
        <w:tabs>
          <w:tab w:pos="543" w:val="left" w:leader="none"/>
          <w:tab w:pos="547" w:val="left" w:leader="none"/>
        </w:tabs>
        <w:spacing w:line="240" w:lineRule="auto" w:before="241" w:after="0"/>
        <w:ind w:left="547" w:right="707" w:hanging="547"/>
        <w:jc w:val="both"/>
        <w:rPr>
          <w:sz w:val="22"/>
        </w:rPr>
      </w:pPr>
      <w:r>
        <w:rPr>
          <w:b/>
          <w:sz w:val="22"/>
        </w:rPr>
        <w:t>Assistance</w:t>
      </w:r>
      <w:r>
        <w:rPr>
          <w:sz w:val="22"/>
        </w:rPr>
        <w:t>. To the extent required by Privacy Laws, and taking into account the nature of the processing,</w:t>
      </w:r>
      <w:r>
        <w:rPr>
          <w:spacing w:val="-16"/>
          <w:sz w:val="22"/>
        </w:rPr>
        <w:t> </w:t>
      </w:r>
      <w:r>
        <w:rPr>
          <w:sz w:val="22"/>
        </w:rPr>
        <w:t>Exa</w:t>
      </w:r>
      <w:r>
        <w:rPr>
          <w:spacing w:val="-14"/>
          <w:sz w:val="22"/>
        </w:rPr>
        <w:t> </w:t>
      </w:r>
      <w:r>
        <w:rPr>
          <w:sz w:val="22"/>
        </w:rPr>
        <w:t>shall,</w:t>
      </w:r>
      <w:r>
        <w:rPr>
          <w:spacing w:val="-14"/>
          <w:sz w:val="22"/>
        </w:rPr>
        <w:t> </w:t>
      </w:r>
      <w:r>
        <w:rPr>
          <w:sz w:val="22"/>
        </w:rPr>
        <w:t>in</w:t>
      </w:r>
      <w:r>
        <w:rPr>
          <w:spacing w:val="-13"/>
          <w:sz w:val="22"/>
        </w:rPr>
        <w:t> </w:t>
      </w:r>
      <w:r>
        <w:rPr>
          <w:sz w:val="22"/>
        </w:rPr>
        <w:t>relation</w:t>
      </w:r>
      <w:r>
        <w:rPr>
          <w:spacing w:val="-14"/>
          <w:sz w:val="22"/>
        </w:rPr>
        <w:t> </w:t>
      </w:r>
      <w:r>
        <w:rPr>
          <w:sz w:val="22"/>
        </w:rPr>
        <w:t>to</w:t>
      </w:r>
      <w:r>
        <w:rPr>
          <w:spacing w:val="-14"/>
          <w:sz w:val="22"/>
        </w:rPr>
        <w:t> </w:t>
      </w:r>
      <w:r>
        <w:rPr>
          <w:sz w:val="22"/>
        </w:rPr>
        <w:t>the</w:t>
      </w:r>
      <w:r>
        <w:rPr>
          <w:spacing w:val="-14"/>
          <w:sz w:val="22"/>
        </w:rPr>
        <w:t> </w:t>
      </w:r>
      <w:r>
        <w:rPr>
          <w:sz w:val="22"/>
        </w:rPr>
        <w:t>processing</w:t>
      </w:r>
      <w:r>
        <w:rPr>
          <w:spacing w:val="-13"/>
          <w:sz w:val="22"/>
        </w:rPr>
        <w:t> </w:t>
      </w:r>
      <w:r>
        <w:rPr>
          <w:sz w:val="22"/>
        </w:rPr>
        <w:t>of</w:t>
      </w:r>
      <w:r>
        <w:rPr>
          <w:spacing w:val="-14"/>
          <w:sz w:val="22"/>
        </w:rPr>
        <w:t> </w:t>
      </w:r>
      <w:r>
        <w:rPr>
          <w:sz w:val="22"/>
        </w:rPr>
        <w:t>Personal</w:t>
      </w:r>
      <w:r>
        <w:rPr>
          <w:spacing w:val="-14"/>
          <w:sz w:val="22"/>
        </w:rPr>
        <w:t> </w:t>
      </w:r>
      <w:r>
        <w:rPr>
          <w:sz w:val="22"/>
        </w:rPr>
        <w:t>Data</w:t>
      </w:r>
      <w:r>
        <w:rPr>
          <w:spacing w:val="-14"/>
          <w:sz w:val="22"/>
        </w:rPr>
        <w:t> </w:t>
      </w:r>
      <w:r>
        <w:rPr>
          <w:sz w:val="22"/>
        </w:rPr>
        <w:t>and</w:t>
      </w:r>
      <w:r>
        <w:rPr>
          <w:spacing w:val="-13"/>
          <w:sz w:val="22"/>
        </w:rPr>
        <w:t> </w:t>
      </w:r>
      <w:r>
        <w:rPr>
          <w:sz w:val="22"/>
        </w:rPr>
        <w:t>to</w:t>
      </w:r>
      <w:r>
        <w:rPr>
          <w:spacing w:val="-14"/>
          <w:sz w:val="22"/>
        </w:rPr>
        <w:t> </w:t>
      </w:r>
      <w:r>
        <w:rPr>
          <w:sz w:val="22"/>
        </w:rPr>
        <w:t>enable</w:t>
      </w:r>
      <w:r>
        <w:rPr>
          <w:spacing w:val="-14"/>
          <w:sz w:val="22"/>
        </w:rPr>
        <w:t> </w:t>
      </w:r>
      <w:r>
        <w:rPr>
          <w:sz w:val="22"/>
        </w:rPr>
        <w:t>Customer</w:t>
      </w:r>
      <w:r>
        <w:rPr>
          <w:spacing w:val="-14"/>
          <w:sz w:val="22"/>
        </w:rPr>
        <w:t> </w:t>
      </w:r>
      <w:r>
        <w:rPr>
          <w:sz w:val="22"/>
        </w:rPr>
        <w:t>to</w:t>
      </w:r>
      <w:r>
        <w:rPr>
          <w:spacing w:val="-13"/>
          <w:sz w:val="22"/>
        </w:rPr>
        <w:t> </w:t>
      </w:r>
      <w:r>
        <w:rPr>
          <w:sz w:val="22"/>
        </w:rPr>
        <w:t>comply with</w:t>
      </w:r>
      <w:r>
        <w:rPr>
          <w:spacing w:val="-14"/>
          <w:sz w:val="22"/>
        </w:rPr>
        <w:t> </w:t>
      </w:r>
      <w:r>
        <w:rPr>
          <w:sz w:val="22"/>
        </w:rPr>
        <w:t>its</w:t>
      </w:r>
      <w:r>
        <w:rPr>
          <w:spacing w:val="-14"/>
          <w:sz w:val="22"/>
        </w:rPr>
        <w:t> </w:t>
      </w:r>
      <w:r>
        <w:rPr>
          <w:sz w:val="22"/>
        </w:rPr>
        <w:t>obligations</w:t>
      </w:r>
      <w:r>
        <w:rPr>
          <w:spacing w:val="-14"/>
          <w:sz w:val="22"/>
        </w:rPr>
        <w:t> </w:t>
      </w:r>
      <w:r>
        <w:rPr>
          <w:sz w:val="22"/>
        </w:rPr>
        <w:t>which</w:t>
      </w:r>
      <w:r>
        <w:rPr>
          <w:spacing w:val="-13"/>
          <w:sz w:val="22"/>
        </w:rPr>
        <w:t> </w:t>
      </w:r>
      <w:r>
        <w:rPr>
          <w:sz w:val="22"/>
        </w:rPr>
        <w:t>arise</w:t>
      </w:r>
      <w:r>
        <w:rPr>
          <w:spacing w:val="-14"/>
          <w:sz w:val="22"/>
        </w:rPr>
        <w:t> </w:t>
      </w:r>
      <w:r>
        <w:rPr>
          <w:sz w:val="22"/>
        </w:rPr>
        <w:t>as</w:t>
      </w:r>
      <w:r>
        <w:rPr>
          <w:spacing w:val="-14"/>
          <w:sz w:val="22"/>
        </w:rPr>
        <w:t> </w:t>
      </w:r>
      <w:r>
        <w:rPr>
          <w:sz w:val="22"/>
        </w:rPr>
        <w:t>a</w:t>
      </w:r>
      <w:r>
        <w:rPr>
          <w:spacing w:val="-14"/>
          <w:sz w:val="22"/>
        </w:rPr>
        <w:t> </w:t>
      </w:r>
      <w:r>
        <w:rPr>
          <w:sz w:val="22"/>
        </w:rPr>
        <w:t>result</w:t>
      </w:r>
      <w:r>
        <w:rPr>
          <w:spacing w:val="-13"/>
          <w:sz w:val="22"/>
        </w:rPr>
        <w:t> </w:t>
      </w:r>
      <w:r>
        <w:rPr>
          <w:sz w:val="22"/>
        </w:rPr>
        <w:t>thereof,</w:t>
      </w:r>
      <w:r>
        <w:rPr>
          <w:spacing w:val="-14"/>
          <w:sz w:val="22"/>
        </w:rPr>
        <w:t> </w:t>
      </w:r>
      <w:r>
        <w:rPr>
          <w:sz w:val="22"/>
        </w:rPr>
        <w:t>provide</w:t>
      </w:r>
      <w:r>
        <w:rPr>
          <w:spacing w:val="-14"/>
          <w:sz w:val="22"/>
        </w:rPr>
        <w:t> </w:t>
      </w:r>
      <w:r>
        <w:rPr>
          <w:sz w:val="22"/>
        </w:rPr>
        <w:t>reasonable</w:t>
      </w:r>
      <w:r>
        <w:rPr>
          <w:spacing w:val="-14"/>
          <w:sz w:val="22"/>
        </w:rPr>
        <w:t> </w:t>
      </w:r>
      <w:r>
        <w:rPr>
          <w:sz w:val="22"/>
        </w:rPr>
        <w:t>assistance</w:t>
      </w:r>
      <w:r>
        <w:rPr>
          <w:spacing w:val="-13"/>
          <w:sz w:val="22"/>
        </w:rPr>
        <w:t> </w:t>
      </w:r>
      <w:r>
        <w:rPr>
          <w:sz w:val="22"/>
        </w:rPr>
        <w:t>to</w:t>
      </w:r>
      <w:r>
        <w:rPr>
          <w:spacing w:val="-14"/>
          <w:sz w:val="22"/>
        </w:rPr>
        <w:t> </w:t>
      </w:r>
      <w:r>
        <w:rPr>
          <w:sz w:val="22"/>
        </w:rPr>
        <w:t>Customer,</w:t>
      </w:r>
      <w:r>
        <w:rPr>
          <w:spacing w:val="-14"/>
          <w:sz w:val="22"/>
        </w:rPr>
        <w:t> </w:t>
      </w:r>
      <w:r>
        <w:rPr>
          <w:sz w:val="22"/>
        </w:rPr>
        <w:t>through appropriate technical and organizational measures, in:</w:t>
      </w:r>
    </w:p>
    <w:p>
      <w:pPr>
        <w:pStyle w:val="ListParagraph"/>
        <w:spacing w:after="0" w:line="240" w:lineRule="auto"/>
        <w:jc w:val="both"/>
        <w:rPr>
          <w:sz w:val="22"/>
        </w:rPr>
        <w:sectPr>
          <w:pgSz w:w="12240" w:h="15840"/>
          <w:pgMar w:header="0" w:footer="765" w:top="1360" w:bottom="960" w:left="1440" w:right="720"/>
        </w:sectPr>
      </w:pPr>
    </w:p>
    <w:p>
      <w:pPr>
        <w:pStyle w:val="ListParagraph"/>
        <w:numPr>
          <w:ilvl w:val="1"/>
          <w:numId w:val="1"/>
        </w:numPr>
        <w:tabs>
          <w:tab w:pos="1080" w:val="left" w:leader="none"/>
        </w:tabs>
        <w:spacing w:line="240" w:lineRule="auto" w:before="81" w:after="0"/>
        <w:ind w:left="1080" w:right="713" w:hanging="360"/>
        <w:jc w:val="both"/>
        <w:rPr>
          <w:sz w:val="22"/>
        </w:rPr>
      </w:pPr>
      <w:r>
        <w:rPr>
          <w:sz w:val="22"/>
        </w:rPr>
        <w:t>responding</w:t>
      </w:r>
      <w:r>
        <w:rPr>
          <w:spacing w:val="-6"/>
          <w:sz w:val="22"/>
        </w:rPr>
        <w:t> </w:t>
      </w:r>
      <w:r>
        <w:rPr>
          <w:sz w:val="22"/>
        </w:rPr>
        <w:t>to</w:t>
      </w:r>
      <w:r>
        <w:rPr>
          <w:spacing w:val="-6"/>
          <w:sz w:val="22"/>
        </w:rPr>
        <w:t> </w:t>
      </w:r>
      <w:r>
        <w:rPr>
          <w:sz w:val="22"/>
        </w:rPr>
        <w:t>requests</w:t>
      </w:r>
      <w:r>
        <w:rPr>
          <w:spacing w:val="-5"/>
          <w:sz w:val="22"/>
        </w:rPr>
        <w:t> </w:t>
      </w:r>
      <w:r>
        <w:rPr>
          <w:sz w:val="22"/>
        </w:rPr>
        <w:t>from</w:t>
      </w:r>
      <w:r>
        <w:rPr>
          <w:spacing w:val="-6"/>
          <w:sz w:val="22"/>
        </w:rPr>
        <w:t> </w:t>
      </w:r>
      <w:r>
        <w:rPr>
          <w:sz w:val="22"/>
        </w:rPr>
        <w:t>individuals</w:t>
      </w:r>
      <w:r>
        <w:rPr>
          <w:spacing w:val="-5"/>
          <w:sz w:val="22"/>
        </w:rPr>
        <w:t> </w:t>
      </w:r>
      <w:r>
        <w:rPr>
          <w:sz w:val="22"/>
        </w:rPr>
        <w:t>pursuant</w:t>
      </w:r>
      <w:r>
        <w:rPr>
          <w:spacing w:val="-5"/>
          <w:sz w:val="22"/>
        </w:rPr>
        <w:t> </w:t>
      </w:r>
      <w:r>
        <w:rPr>
          <w:sz w:val="22"/>
        </w:rPr>
        <w:t>to</w:t>
      </w:r>
      <w:r>
        <w:rPr>
          <w:spacing w:val="-6"/>
          <w:sz w:val="22"/>
        </w:rPr>
        <w:t> </w:t>
      </w:r>
      <w:r>
        <w:rPr>
          <w:sz w:val="22"/>
        </w:rPr>
        <w:t>their</w:t>
      </w:r>
      <w:r>
        <w:rPr>
          <w:spacing w:val="-5"/>
          <w:sz w:val="22"/>
        </w:rPr>
        <w:t> </w:t>
      </w:r>
      <w:r>
        <w:rPr>
          <w:sz w:val="22"/>
        </w:rPr>
        <w:t>rights</w:t>
      </w:r>
      <w:r>
        <w:rPr>
          <w:spacing w:val="-5"/>
          <w:sz w:val="22"/>
        </w:rPr>
        <w:t> </w:t>
      </w:r>
      <w:r>
        <w:rPr>
          <w:sz w:val="22"/>
        </w:rPr>
        <w:t>under</w:t>
      </w:r>
      <w:r>
        <w:rPr>
          <w:spacing w:val="-5"/>
          <w:sz w:val="22"/>
        </w:rPr>
        <w:t> </w:t>
      </w:r>
      <w:r>
        <w:rPr>
          <w:sz w:val="22"/>
        </w:rPr>
        <w:t>Privacy</w:t>
      </w:r>
      <w:r>
        <w:rPr>
          <w:spacing w:val="-6"/>
          <w:sz w:val="22"/>
        </w:rPr>
        <w:t> </w:t>
      </w:r>
      <w:r>
        <w:rPr>
          <w:sz w:val="22"/>
        </w:rPr>
        <w:t>Laws,</w:t>
      </w:r>
      <w:r>
        <w:rPr>
          <w:spacing w:val="-5"/>
          <w:sz w:val="22"/>
        </w:rPr>
        <w:t> </w:t>
      </w:r>
      <w:r>
        <w:rPr>
          <w:sz w:val="22"/>
        </w:rPr>
        <w:t>including by</w:t>
      </w:r>
      <w:r>
        <w:rPr>
          <w:spacing w:val="-4"/>
          <w:sz w:val="22"/>
        </w:rPr>
        <w:t> </w:t>
      </w:r>
      <w:r>
        <w:rPr>
          <w:sz w:val="22"/>
        </w:rPr>
        <w:t>providing,</w:t>
      </w:r>
      <w:r>
        <w:rPr>
          <w:spacing w:val="-4"/>
          <w:sz w:val="22"/>
        </w:rPr>
        <w:t> </w:t>
      </w:r>
      <w:r>
        <w:rPr>
          <w:sz w:val="22"/>
        </w:rPr>
        <w:t>deleting</w:t>
      </w:r>
      <w:r>
        <w:rPr>
          <w:spacing w:val="-4"/>
          <w:sz w:val="22"/>
        </w:rPr>
        <w:t> </w:t>
      </w:r>
      <w:r>
        <w:rPr>
          <w:sz w:val="22"/>
        </w:rPr>
        <w:t>or</w:t>
      </w:r>
      <w:r>
        <w:rPr>
          <w:spacing w:val="-4"/>
          <w:sz w:val="22"/>
        </w:rPr>
        <w:t> </w:t>
      </w:r>
      <w:r>
        <w:rPr>
          <w:sz w:val="22"/>
        </w:rPr>
        <w:t>correcting</w:t>
      </w:r>
      <w:r>
        <w:rPr>
          <w:spacing w:val="-4"/>
          <w:sz w:val="22"/>
        </w:rPr>
        <w:t> </w:t>
      </w:r>
      <w:r>
        <w:rPr>
          <w:sz w:val="22"/>
        </w:rPr>
        <w:t>the</w:t>
      </w:r>
      <w:r>
        <w:rPr>
          <w:spacing w:val="-4"/>
          <w:sz w:val="22"/>
        </w:rPr>
        <w:t> </w:t>
      </w:r>
      <w:r>
        <w:rPr>
          <w:sz w:val="22"/>
        </w:rPr>
        <w:t>relevant</w:t>
      </w:r>
      <w:r>
        <w:rPr>
          <w:spacing w:val="-4"/>
          <w:sz w:val="22"/>
        </w:rPr>
        <w:t> </w:t>
      </w:r>
      <w:r>
        <w:rPr>
          <w:sz w:val="22"/>
        </w:rPr>
        <w:t>Personal</w:t>
      </w:r>
      <w:r>
        <w:rPr>
          <w:spacing w:val="-4"/>
          <w:sz w:val="22"/>
        </w:rPr>
        <w:t> </w:t>
      </w:r>
      <w:r>
        <w:rPr>
          <w:sz w:val="22"/>
        </w:rPr>
        <w:t>Data,</w:t>
      </w:r>
      <w:r>
        <w:rPr>
          <w:spacing w:val="-4"/>
          <w:sz w:val="22"/>
        </w:rPr>
        <w:t> </w:t>
      </w:r>
      <w:r>
        <w:rPr>
          <w:sz w:val="22"/>
        </w:rPr>
        <w:t>or</w:t>
      </w:r>
      <w:r>
        <w:rPr>
          <w:spacing w:val="-4"/>
          <w:sz w:val="22"/>
        </w:rPr>
        <w:t> </w:t>
      </w:r>
      <w:r>
        <w:rPr>
          <w:sz w:val="22"/>
        </w:rPr>
        <w:t>by</w:t>
      </w:r>
      <w:r>
        <w:rPr>
          <w:spacing w:val="-4"/>
          <w:sz w:val="22"/>
        </w:rPr>
        <w:t> </w:t>
      </w:r>
      <w:r>
        <w:rPr>
          <w:sz w:val="22"/>
        </w:rPr>
        <w:t>enabling</w:t>
      </w:r>
      <w:r>
        <w:rPr>
          <w:spacing w:val="-4"/>
          <w:sz w:val="22"/>
        </w:rPr>
        <w:t> </w:t>
      </w:r>
      <w:r>
        <w:rPr>
          <w:sz w:val="22"/>
        </w:rPr>
        <w:t>Customer</w:t>
      </w:r>
      <w:r>
        <w:rPr>
          <w:spacing w:val="-4"/>
          <w:sz w:val="22"/>
        </w:rPr>
        <w:t> </w:t>
      </w:r>
      <w:r>
        <w:rPr>
          <w:sz w:val="22"/>
        </w:rPr>
        <w:t>to</w:t>
      </w:r>
      <w:r>
        <w:rPr>
          <w:spacing w:val="-4"/>
          <w:sz w:val="22"/>
        </w:rPr>
        <w:t> </w:t>
      </w:r>
      <w:r>
        <w:rPr>
          <w:sz w:val="22"/>
        </w:rPr>
        <w:t>do the same, insofar as this is possible;</w:t>
      </w:r>
    </w:p>
    <w:p>
      <w:pPr>
        <w:pStyle w:val="ListParagraph"/>
        <w:numPr>
          <w:ilvl w:val="1"/>
          <w:numId w:val="1"/>
        </w:numPr>
        <w:tabs>
          <w:tab w:pos="1076" w:val="left" w:leader="none"/>
          <w:tab w:pos="1080" w:val="left" w:leader="none"/>
        </w:tabs>
        <w:spacing w:line="242" w:lineRule="auto" w:before="234" w:after="0"/>
        <w:ind w:left="1080" w:right="714" w:hanging="360"/>
        <w:jc w:val="both"/>
        <w:rPr>
          <w:sz w:val="22"/>
        </w:rPr>
      </w:pPr>
      <w:r>
        <w:rPr>
          <w:sz w:val="22"/>
        </w:rPr>
        <w:t>implementing reasonable security procedures and practices appropriate to the nature of the Personal</w:t>
      </w:r>
      <w:r>
        <w:rPr>
          <w:spacing w:val="-14"/>
          <w:sz w:val="22"/>
        </w:rPr>
        <w:t> </w:t>
      </w:r>
      <w:r>
        <w:rPr>
          <w:sz w:val="22"/>
        </w:rPr>
        <w:t>Data</w:t>
      </w:r>
      <w:r>
        <w:rPr>
          <w:spacing w:val="-14"/>
          <w:sz w:val="22"/>
        </w:rPr>
        <w:t> </w:t>
      </w:r>
      <w:r>
        <w:rPr>
          <w:sz w:val="22"/>
        </w:rPr>
        <w:t>to</w:t>
      </w:r>
      <w:r>
        <w:rPr>
          <w:spacing w:val="-13"/>
          <w:sz w:val="22"/>
        </w:rPr>
        <w:t> </w:t>
      </w:r>
      <w:r>
        <w:rPr>
          <w:sz w:val="22"/>
        </w:rPr>
        <w:t>protect</w:t>
      </w:r>
      <w:r>
        <w:rPr>
          <w:spacing w:val="-14"/>
          <w:sz w:val="22"/>
        </w:rPr>
        <w:t> </w:t>
      </w:r>
      <w:r>
        <w:rPr>
          <w:sz w:val="22"/>
        </w:rPr>
        <w:t>the</w:t>
      </w:r>
      <w:r>
        <w:rPr>
          <w:spacing w:val="-14"/>
          <w:sz w:val="22"/>
        </w:rPr>
        <w:t> </w:t>
      </w:r>
      <w:r>
        <w:rPr>
          <w:sz w:val="22"/>
        </w:rPr>
        <w:t>Personal</w:t>
      </w:r>
      <w:r>
        <w:rPr>
          <w:spacing w:val="-13"/>
          <w:sz w:val="22"/>
        </w:rPr>
        <w:t> </w:t>
      </w:r>
      <w:r>
        <w:rPr>
          <w:sz w:val="22"/>
        </w:rPr>
        <w:t>Data</w:t>
      </w:r>
      <w:r>
        <w:rPr>
          <w:spacing w:val="-14"/>
          <w:sz w:val="22"/>
        </w:rPr>
        <w:t> </w:t>
      </w:r>
      <w:r>
        <w:rPr>
          <w:sz w:val="22"/>
        </w:rPr>
        <w:t>from</w:t>
      </w:r>
      <w:r>
        <w:rPr>
          <w:spacing w:val="-14"/>
          <w:sz w:val="22"/>
        </w:rPr>
        <w:t> </w:t>
      </w:r>
      <w:r>
        <w:rPr>
          <w:sz w:val="22"/>
        </w:rPr>
        <w:t>unauthorized</w:t>
      </w:r>
      <w:r>
        <w:rPr>
          <w:spacing w:val="-13"/>
          <w:sz w:val="22"/>
        </w:rPr>
        <w:t> </w:t>
      </w:r>
      <w:r>
        <w:rPr>
          <w:sz w:val="22"/>
        </w:rPr>
        <w:t>or</w:t>
      </w:r>
      <w:r>
        <w:rPr>
          <w:spacing w:val="-14"/>
          <w:sz w:val="22"/>
        </w:rPr>
        <w:t> </w:t>
      </w:r>
      <w:r>
        <w:rPr>
          <w:sz w:val="22"/>
        </w:rPr>
        <w:t>illegal</w:t>
      </w:r>
      <w:r>
        <w:rPr>
          <w:spacing w:val="-14"/>
          <w:sz w:val="22"/>
        </w:rPr>
        <w:t> </w:t>
      </w:r>
      <w:r>
        <w:rPr>
          <w:sz w:val="22"/>
        </w:rPr>
        <w:t>access,</w:t>
      </w:r>
      <w:r>
        <w:rPr>
          <w:spacing w:val="-13"/>
          <w:sz w:val="22"/>
        </w:rPr>
        <w:t> </w:t>
      </w:r>
      <w:r>
        <w:rPr>
          <w:sz w:val="22"/>
        </w:rPr>
        <w:t>destruction,</w:t>
      </w:r>
      <w:r>
        <w:rPr>
          <w:spacing w:val="-14"/>
          <w:sz w:val="22"/>
        </w:rPr>
        <w:t> </w:t>
      </w:r>
      <w:r>
        <w:rPr>
          <w:sz w:val="22"/>
        </w:rPr>
        <w:t>use, modification, or disclosure;</w:t>
      </w:r>
    </w:p>
    <w:p>
      <w:pPr>
        <w:pStyle w:val="ListParagraph"/>
        <w:numPr>
          <w:ilvl w:val="1"/>
          <w:numId w:val="1"/>
        </w:numPr>
        <w:tabs>
          <w:tab w:pos="1078" w:val="left" w:leader="none"/>
        </w:tabs>
        <w:spacing w:line="240" w:lineRule="auto" w:before="237" w:after="0"/>
        <w:ind w:left="1078" w:right="0" w:hanging="358"/>
        <w:jc w:val="left"/>
        <w:rPr>
          <w:sz w:val="22"/>
        </w:rPr>
      </w:pPr>
      <w:r>
        <w:rPr>
          <w:sz w:val="22"/>
        </w:rPr>
        <w:t>notifying</w:t>
      </w:r>
      <w:r>
        <w:rPr>
          <w:spacing w:val="-10"/>
          <w:sz w:val="22"/>
        </w:rPr>
        <w:t> </w:t>
      </w:r>
      <w:r>
        <w:rPr>
          <w:sz w:val="22"/>
        </w:rPr>
        <w:t>relevant</w:t>
      </w:r>
      <w:r>
        <w:rPr>
          <w:spacing w:val="-8"/>
          <w:sz w:val="22"/>
        </w:rPr>
        <w:t> </w:t>
      </w:r>
      <w:r>
        <w:rPr>
          <w:sz w:val="22"/>
        </w:rPr>
        <w:t>competent</w:t>
      </w:r>
      <w:r>
        <w:rPr>
          <w:spacing w:val="-7"/>
          <w:sz w:val="22"/>
        </w:rPr>
        <w:t> </w:t>
      </w:r>
      <w:r>
        <w:rPr>
          <w:sz w:val="22"/>
        </w:rPr>
        <w:t>authorities</w:t>
      </w:r>
      <w:r>
        <w:rPr>
          <w:spacing w:val="-8"/>
          <w:sz w:val="22"/>
        </w:rPr>
        <w:t> </w:t>
      </w:r>
      <w:r>
        <w:rPr>
          <w:sz w:val="22"/>
        </w:rPr>
        <w:t>and/or</w:t>
      </w:r>
      <w:r>
        <w:rPr>
          <w:spacing w:val="-7"/>
          <w:sz w:val="22"/>
        </w:rPr>
        <w:t> </w:t>
      </w:r>
      <w:r>
        <w:rPr>
          <w:sz w:val="22"/>
        </w:rPr>
        <w:t>affected</w:t>
      </w:r>
      <w:r>
        <w:rPr>
          <w:spacing w:val="-8"/>
          <w:sz w:val="22"/>
        </w:rPr>
        <w:t> </w:t>
      </w:r>
      <w:r>
        <w:rPr>
          <w:sz w:val="22"/>
        </w:rPr>
        <w:t>individuals</w:t>
      </w:r>
      <w:r>
        <w:rPr>
          <w:spacing w:val="-8"/>
          <w:sz w:val="22"/>
        </w:rPr>
        <w:t> </w:t>
      </w:r>
      <w:r>
        <w:rPr>
          <w:sz w:val="22"/>
        </w:rPr>
        <w:t>of</w:t>
      </w:r>
      <w:r>
        <w:rPr>
          <w:spacing w:val="-7"/>
          <w:sz w:val="22"/>
        </w:rPr>
        <w:t> </w:t>
      </w:r>
      <w:r>
        <w:rPr>
          <w:sz w:val="22"/>
        </w:rPr>
        <w:t>Personal</w:t>
      </w:r>
      <w:r>
        <w:rPr>
          <w:spacing w:val="-8"/>
          <w:sz w:val="22"/>
        </w:rPr>
        <w:t> </w:t>
      </w:r>
      <w:r>
        <w:rPr>
          <w:sz w:val="22"/>
        </w:rPr>
        <w:t>Data</w:t>
      </w:r>
      <w:r>
        <w:rPr>
          <w:spacing w:val="-7"/>
          <w:sz w:val="22"/>
        </w:rPr>
        <w:t> </w:t>
      </w:r>
      <w:r>
        <w:rPr>
          <w:spacing w:val="-2"/>
          <w:sz w:val="22"/>
        </w:rPr>
        <w:t>breaches;</w:t>
      </w:r>
    </w:p>
    <w:p>
      <w:pPr>
        <w:pStyle w:val="ListParagraph"/>
        <w:numPr>
          <w:ilvl w:val="1"/>
          <w:numId w:val="1"/>
        </w:numPr>
        <w:tabs>
          <w:tab w:pos="1076" w:val="left" w:leader="none"/>
          <w:tab w:pos="1080" w:val="left" w:leader="none"/>
        </w:tabs>
        <w:spacing w:line="240" w:lineRule="auto" w:before="241" w:after="0"/>
        <w:ind w:left="1080" w:right="710" w:hanging="360"/>
        <w:jc w:val="both"/>
        <w:rPr>
          <w:sz w:val="22"/>
        </w:rPr>
      </w:pPr>
      <w:r>
        <w:rPr>
          <w:sz w:val="22"/>
        </w:rPr>
        <w:t>conducting</w:t>
      </w:r>
      <w:r>
        <w:rPr>
          <w:spacing w:val="-14"/>
          <w:sz w:val="22"/>
        </w:rPr>
        <w:t> </w:t>
      </w:r>
      <w:r>
        <w:rPr>
          <w:sz w:val="22"/>
        </w:rPr>
        <w:t>data</w:t>
      </w:r>
      <w:r>
        <w:rPr>
          <w:spacing w:val="-14"/>
          <w:sz w:val="22"/>
        </w:rPr>
        <w:t> </w:t>
      </w:r>
      <w:r>
        <w:rPr>
          <w:sz w:val="22"/>
        </w:rPr>
        <w:t>protection</w:t>
      </w:r>
      <w:r>
        <w:rPr>
          <w:spacing w:val="-13"/>
          <w:sz w:val="22"/>
        </w:rPr>
        <w:t> </w:t>
      </w:r>
      <w:r>
        <w:rPr>
          <w:sz w:val="22"/>
        </w:rPr>
        <w:t>impact</w:t>
      </w:r>
      <w:r>
        <w:rPr>
          <w:spacing w:val="-14"/>
          <w:sz w:val="22"/>
        </w:rPr>
        <w:t> </w:t>
      </w:r>
      <w:r>
        <w:rPr>
          <w:sz w:val="22"/>
        </w:rPr>
        <w:t>assessments</w:t>
      </w:r>
      <w:r>
        <w:rPr>
          <w:spacing w:val="-14"/>
          <w:sz w:val="22"/>
        </w:rPr>
        <w:t> </w:t>
      </w:r>
      <w:r>
        <w:rPr>
          <w:sz w:val="22"/>
        </w:rPr>
        <w:t>and,</w:t>
      </w:r>
      <w:r>
        <w:rPr>
          <w:spacing w:val="-13"/>
          <w:sz w:val="22"/>
        </w:rPr>
        <w:t> </w:t>
      </w:r>
      <w:r>
        <w:rPr>
          <w:sz w:val="22"/>
        </w:rPr>
        <w:t>if</w:t>
      </w:r>
      <w:r>
        <w:rPr>
          <w:spacing w:val="-14"/>
          <w:sz w:val="22"/>
        </w:rPr>
        <w:t> </w:t>
      </w:r>
      <w:r>
        <w:rPr>
          <w:sz w:val="22"/>
        </w:rPr>
        <w:t>required,</w:t>
      </w:r>
      <w:r>
        <w:rPr>
          <w:spacing w:val="-14"/>
          <w:sz w:val="22"/>
        </w:rPr>
        <w:t> </w:t>
      </w:r>
      <w:r>
        <w:rPr>
          <w:sz w:val="22"/>
        </w:rPr>
        <w:t>prior</w:t>
      </w:r>
      <w:r>
        <w:rPr>
          <w:spacing w:val="-13"/>
          <w:sz w:val="22"/>
        </w:rPr>
        <w:t> </w:t>
      </w:r>
      <w:r>
        <w:rPr>
          <w:sz w:val="22"/>
        </w:rPr>
        <w:t>consultation</w:t>
      </w:r>
      <w:r>
        <w:rPr>
          <w:spacing w:val="-14"/>
          <w:sz w:val="22"/>
        </w:rPr>
        <w:t> </w:t>
      </w:r>
      <w:r>
        <w:rPr>
          <w:sz w:val="22"/>
        </w:rPr>
        <w:t>with</w:t>
      </w:r>
      <w:r>
        <w:rPr>
          <w:spacing w:val="-14"/>
          <w:sz w:val="22"/>
        </w:rPr>
        <w:t> </w:t>
      </w:r>
      <w:r>
        <w:rPr>
          <w:sz w:val="22"/>
        </w:rPr>
        <w:t>relevant competent authorities; and</w:t>
      </w:r>
    </w:p>
    <w:p>
      <w:pPr>
        <w:pStyle w:val="ListParagraph"/>
        <w:numPr>
          <w:ilvl w:val="1"/>
          <w:numId w:val="1"/>
        </w:numPr>
        <w:tabs>
          <w:tab w:pos="1078" w:val="left" w:leader="none"/>
        </w:tabs>
        <w:spacing w:line="240" w:lineRule="auto" w:before="239" w:after="0"/>
        <w:ind w:left="1078" w:right="0" w:hanging="358"/>
        <w:jc w:val="left"/>
        <w:rPr>
          <w:sz w:val="22"/>
        </w:rPr>
      </w:pPr>
      <w:r>
        <w:rPr>
          <w:sz w:val="22"/>
        </w:rPr>
        <w:t>entering</w:t>
      </w:r>
      <w:r>
        <w:rPr>
          <w:spacing w:val="-6"/>
          <w:sz w:val="22"/>
        </w:rPr>
        <w:t> </w:t>
      </w:r>
      <w:r>
        <w:rPr>
          <w:sz w:val="22"/>
        </w:rPr>
        <w:t>into</w:t>
      </w:r>
      <w:r>
        <w:rPr>
          <w:spacing w:val="-5"/>
          <w:sz w:val="22"/>
        </w:rPr>
        <w:t> </w:t>
      </w:r>
      <w:r>
        <w:rPr>
          <w:sz w:val="22"/>
        </w:rPr>
        <w:t>this</w:t>
      </w:r>
      <w:r>
        <w:rPr>
          <w:spacing w:val="-5"/>
          <w:sz w:val="22"/>
        </w:rPr>
        <w:t> </w:t>
      </w:r>
      <w:r>
        <w:rPr>
          <w:spacing w:val="-4"/>
          <w:sz w:val="22"/>
        </w:rPr>
        <w:t>DPA.</w:t>
      </w:r>
    </w:p>
    <w:p>
      <w:pPr>
        <w:pStyle w:val="ListParagraph"/>
        <w:numPr>
          <w:ilvl w:val="0"/>
          <w:numId w:val="1"/>
        </w:numPr>
        <w:tabs>
          <w:tab w:pos="543" w:val="left" w:leader="none"/>
          <w:tab w:pos="547" w:val="left" w:leader="none"/>
        </w:tabs>
        <w:spacing w:line="240" w:lineRule="auto" w:before="241" w:after="0"/>
        <w:ind w:left="547" w:right="710" w:hanging="547"/>
        <w:jc w:val="both"/>
        <w:rPr>
          <w:sz w:val="22"/>
        </w:rPr>
      </w:pPr>
      <w:r>
        <w:rPr>
          <w:b/>
          <w:sz w:val="22"/>
        </w:rPr>
        <w:t>Security Measures</w:t>
      </w:r>
      <w:r>
        <w:rPr>
          <w:sz w:val="22"/>
        </w:rPr>
        <w:t>. Exa shall, taking into account the state-of-the-art, the costs of implementation and the nature, scope, context and purpose of the processing, implement appropriate technical and organizational measures designed to provide a level of security appropriate to the risk, as set out in Annex</w:t>
      </w:r>
      <w:r>
        <w:rPr>
          <w:spacing w:val="-5"/>
          <w:sz w:val="22"/>
        </w:rPr>
        <w:t> </w:t>
      </w:r>
      <w:r>
        <w:rPr>
          <w:sz w:val="22"/>
        </w:rPr>
        <w:t>3,</w:t>
      </w:r>
      <w:r>
        <w:rPr>
          <w:spacing w:val="-4"/>
          <w:sz w:val="22"/>
        </w:rPr>
        <w:t> </w:t>
      </w:r>
      <w:r>
        <w:rPr>
          <w:sz w:val="22"/>
        </w:rPr>
        <w:t>or</w:t>
      </w:r>
      <w:r>
        <w:rPr>
          <w:spacing w:val="-5"/>
          <w:sz w:val="22"/>
        </w:rPr>
        <w:t> </w:t>
      </w:r>
      <w:r>
        <w:rPr>
          <w:sz w:val="22"/>
        </w:rPr>
        <w:t>otherwise</w:t>
      </w:r>
      <w:r>
        <w:rPr>
          <w:spacing w:val="-5"/>
          <w:sz w:val="22"/>
        </w:rPr>
        <w:t> </w:t>
      </w:r>
      <w:r>
        <w:rPr>
          <w:sz w:val="22"/>
        </w:rPr>
        <w:t>agreed</w:t>
      </w:r>
      <w:r>
        <w:rPr>
          <w:spacing w:val="-5"/>
          <w:sz w:val="22"/>
        </w:rPr>
        <w:t> </w:t>
      </w:r>
      <w:r>
        <w:rPr>
          <w:sz w:val="22"/>
        </w:rPr>
        <w:t>and</w:t>
      </w:r>
      <w:r>
        <w:rPr>
          <w:spacing w:val="-5"/>
          <w:sz w:val="22"/>
        </w:rPr>
        <w:t> </w:t>
      </w:r>
      <w:r>
        <w:rPr>
          <w:sz w:val="22"/>
        </w:rPr>
        <w:t>documented</w:t>
      </w:r>
      <w:r>
        <w:rPr>
          <w:spacing w:val="-5"/>
          <w:sz w:val="22"/>
        </w:rPr>
        <w:t> </w:t>
      </w:r>
      <w:r>
        <w:rPr>
          <w:sz w:val="22"/>
        </w:rPr>
        <w:t>between</w:t>
      </w:r>
      <w:r>
        <w:rPr>
          <w:spacing w:val="-5"/>
          <w:sz w:val="22"/>
        </w:rPr>
        <w:t> </w:t>
      </w:r>
      <w:r>
        <w:rPr>
          <w:sz w:val="22"/>
        </w:rPr>
        <w:t>Customer</w:t>
      </w:r>
      <w:r>
        <w:rPr>
          <w:spacing w:val="-5"/>
          <w:sz w:val="22"/>
        </w:rPr>
        <w:t> </w:t>
      </w:r>
      <w:r>
        <w:rPr>
          <w:sz w:val="22"/>
        </w:rPr>
        <w:t>and</w:t>
      </w:r>
      <w:r>
        <w:rPr>
          <w:spacing w:val="-5"/>
          <w:sz w:val="22"/>
        </w:rPr>
        <w:t> </w:t>
      </w:r>
      <w:r>
        <w:rPr>
          <w:sz w:val="22"/>
        </w:rPr>
        <w:t>Exa</w:t>
      </w:r>
      <w:r>
        <w:rPr>
          <w:spacing w:val="-5"/>
          <w:sz w:val="22"/>
        </w:rPr>
        <w:t> </w:t>
      </w:r>
      <w:r>
        <w:rPr>
          <w:sz w:val="22"/>
        </w:rPr>
        <w:t>from</w:t>
      </w:r>
      <w:r>
        <w:rPr>
          <w:spacing w:val="-5"/>
          <w:sz w:val="22"/>
        </w:rPr>
        <w:t> </w:t>
      </w:r>
      <w:r>
        <w:rPr>
          <w:sz w:val="22"/>
        </w:rPr>
        <w:t>time</w:t>
      </w:r>
      <w:r>
        <w:rPr>
          <w:spacing w:val="-5"/>
          <w:sz w:val="22"/>
        </w:rPr>
        <w:t> </w:t>
      </w:r>
      <w:r>
        <w:rPr>
          <w:sz w:val="22"/>
        </w:rPr>
        <w:t>to</w:t>
      </w:r>
      <w:r>
        <w:rPr>
          <w:spacing w:val="-5"/>
          <w:sz w:val="22"/>
        </w:rPr>
        <w:t> </w:t>
      </w:r>
      <w:r>
        <w:rPr>
          <w:sz w:val="22"/>
        </w:rPr>
        <w:t>time.</w:t>
      </w:r>
      <w:r>
        <w:rPr>
          <w:spacing w:val="-4"/>
          <w:sz w:val="22"/>
        </w:rPr>
        <w:t> </w:t>
      </w:r>
      <w:r>
        <w:rPr>
          <w:sz w:val="22"/>
        </w:rPr>
        <w:t>To</w:t>
      </w:r>
      <w:r>
        <w:rPr>
          <w:spacing w:val="-5"/>
          <w:sz w:val="22"/>
        </w:rPr>
        <w:t> </w:t>
      </w:r>
      <w:r>
        <w:rPr>
          <w:sz w:val="22"/>
        </w:rPr>
        <w:t>the extent required by Privacy Laws, Exa shall without undue delay notify Customer in writing of any breach of security leading to the accidental or unlawful destruction, loss, alteration, unauthorized disclosure of, or access to, Personal Data, with further information about the breach provided in phases as more details become available.</w:t>
      </w:r>
    </w:p>
    <w:p>
      <w:pPr>
        <w:pStyle w:val="ListParagraph"/>
        <w:numPr>
          <w:ilvl w:val="0"/>
          <w:numId w:val="1"/>
        </w:numPr>
        <w:tabs>
          <w:tab w:pos="543" w:val="left" w:leader="none"/>
          <w:tab w:pos="547" w:val="left" w:leader="none"/>
        </w:tabs>
        <w:spacing w:line="240" w:lineRule="auto" w:before="237" w:after="0"/>
        <w:ind w:left="547" w:right="709" w:hanging="547"/>
        <w:jc w:val="both"/>
        <w:rPr>
          <w:sz w:val="22"/>
        </w:rPr>
      </w:pPr>
      <w:r>
        <w:rPr>
          <w:b/>
          <w:sz w:val="22"/>
        </w:rPr>
        <w:t>Access and Audits</w:t>
      </w:r>
      <w:r>
        <w:rPr>
          <w:sz w:val="22"/>
        </w:rPr>
        <w:t>. Upon reasonable request of Customer, Exa shall make available to Customer such information in its possession as is reasonably necessary to demonstrate Exa’s compliance with its obligations under this DPA, and allow for and contribute to audits, including inspections, conducted by Customer or another auditor mandated by Customer and reasonably accepted by Exa. Customer</w:t>
      </w:r>
      <w:r>
        <w:rPr>
          <w:spacing w:val="-13"/>
          <w:sz w:val="22"/>
        </w:rPr>
        <w:t> </w:t>
      </w:r>
      <w:r>
        <w:rPr>
          <w:sz w:val="22"/>
        </w:rPr>
        <w:t>shall</w:t>
      </w:r>
      <w:r>
        <w:rPr>
          <w:spacing w:val="-13"/>
          <w:sz w:val="22"/>
        </w:rPr>
        <w:t> </w:t>
      </w:r>
      <w:r>
        <w:rPr>
          <w:sz w:val="22"/>
        </w:rPr>
        <w:t>be</w:t>
      </w:r>
      <w:r>
        <w:rPr>
          <w:spacing w:val="-13"/>
          <w:sz w:val="22"/>
        </w:rPr>
        <w:t> </w:t>
      </w:r>
      <w:r>
        <w:rPr>
          <w:sz w:val="22"/>
        </w:rPr>
        <w:t>permitted</w:t>
      </w:r>
      <w:r>
        <w:rPr>
          <w:spacing w:val="-13"/>
          <w:sz w:val="22"/>
        </w:rPr>
        <w:t> </w:t>
      </w:r>
      <w:r>
        <w:rPr>
          <w:sz w:val="22"/>
        </w:rPr>
        <w:t>to</w:t>
      </w:r>
      <w:r>
        <w:rPr>
          <w:spacing w:val="-13"/>
          <w:sz w:val="22"/>
        </w:rPr>
        <w:t> </w:t>
      </w:r>
      <w:r>
        <w:rPr>
          <w:sz w:val="22"/>
        </w:rPr>
        <w:t>conduct</w:t>
      </w:r>
      <w:r>
        <w:rPr>
          <w:spacing w:val="-13"/>
          <w:sz w:val="22"/>
        </w:rPr>
        <w:t> </w:t>
      </w:r>
      <w:r>
        <w:rPr>
          <w:sz w:val="22"/>
        </w:rPr>
        <w:t>such</w:t>
      </w:r>
      <w:r>
        <w:rPr>
          <w:spacing w:val="-13"/>
          <w:sz w:val="22"/>
        </w:rPr>
        <w:t> </w:t>
      </w:r>
      <w:r>
        <w:rPr>
          <w:sz w:val="22"/>
        </w:rPr>
        <w:t>an</w:t>
      </w:r>
      <w:r>
        <w:rPr>
          <w:spacing w:val="-13"/>
          <w:sz w:val="22"/>
        </w:rPr>
        <w:t> </w:t>
      </w:r>
      <w:r>
        <w:rPr>
          <w:sz w:val="22"/>
        </w:rPr>
        <w:t>assessment</w:t>
      </w:r>
      <w:r>
        <w:rPr>
          <w:spacing w:val="-13"/>
          <w:sz w:val="22"/>
        </w:rPr>
        <w:t> </w:t>
      </w:r>
      <w:r>
        <w:rPr>
          <w:sz w:val="22"/>
        </w:rPr>
        <w:t>no</w:t>
      </w:r>
      <w:r>
        <w:rPr>
          <w:spacing w:val="-13"/>
          <w:sz w:val="22"/>
        </w:rPr>
        <w:t> </w:t>
      </w:r>
      <w:r>
        <w:rPr>
          <w:sz w:val="22"/>
        </w:rPr>
        <w:t>more</w:t>
      </w:r>
      <w:r>
        <w:rPr>
          <w:spacing w:val="-13"/>
          <w:sz w:val="22"/>
        </w:rPr>
        <w:t> </w:t>
      </w:r>
      <w:r>
        <w:rPr>
          <w:sz w:val="22"/>
        </w:rPr>
        <w:t>than</w:t>
      </w:r>
      <w:r>
        <w:rPr>
          <w:spacing w:val="-13"/>
          <w:sz w:val="22"/>
        </w:rPr>
        <w:t> </w:t>
      </w:r>
      <w:r>
        <w:rPr>
          <w:sz w:val="22"/>
        </w:rPr>
        <w:t>once</w:t>
      </w:r>
      <w:r>
        <w:rPr>
          <w:spacing w:val="-13"/>
          <w:sz w:val="22"/>
        </w:rPr>
        <w:t> </w:t>
      </w:r>
      <w:r>
        <w:rPr>
          <w:sz w:val="22"/>
        </w:rPr>
        <w:t>every</w:t>
      </w:r>
      <w:r>
        <w:rPr>
          <w:spacing w:val="-13"/>
          <w:sz w:val="22"/>
        </w:rPr>
        <w:t> </w:t>
      </w:r>
      <w:r>
        <w:rPr>
          <w:sz w:val="22"/>
        </w:rPr>
        <w:t>12</w:t>
      </w:r>
      <w:r>
        <w:rPr>
          <w:spacing w:val="-13"/>
          <w:sz w:val="22"/>
        </w:rPr>
        <w:t> </w:t>
      </w:r>
      <w:r>
        <w:rPr>
          <w:sz w:val="22"/>
        </w:rPr>
        <w:t>months,</w:t>
      </w:r>
      <w:r>
        <w:rPr>
          <w:spacing w:val="-12"/>
          <w:sz w:val="22"/>
        </w:rPr>
        <w:t> </w:t>
      </w:r>
      <w:r>
        <w:rPr>
          <w:sz w:val="22"/>
        </w:rPr>
        <w:t>upon 30</w:t>
      </w:r>
      <w:r>
        <w:rPr>
          <w:spacing w:val="-4"/>
          <w:sz w:val="22"/>
        </w:rPr>
        <w:t> </w:t>
      </w:r>
      <w:r>
        <w:rPr>
          <w:sz w:val="22"/>
        </w:rPr>
        <w:t>days’</w:t>
      </w:r>
      <w:r>
        <w:rPr>
          <w:spacing w:val="-4"/>
          <w:sz w:val="22"/>
        </w:rPr>
        <w:t> </w:t>
      </w:r>
      <w:r>
        <w:rPr>
          <w:sz w:val="22"/>
        </w:rPr>
        <w:t>advance</w:t>
      </w:r>
      <w:r>
        <w:rPr>
          <w:spacing w:val="-4"/>
          <w:sz w:val="22"/>
        </w:rPr>
        <w:t> </w:t>
      </w:r>
      <w:r>
        <w:rPr>
          <w:sz w:val="22"/>
        </w:rPr>
        <w:t>written</w:t>
      </w:r>
      <w:r>
        <w:rPr>
          <w:spacing w:val="-4"/>
          <w:sz w:val="22"/>
        </w:rPr>
        <w:t> </w:t>
      </w:r>
      <w:r>
        <w:rPr>
          <w:sz w:val="22"/>
        </w:rPr>
        <w:t>notice</w:t>
      </w:r>
      <w:r>
        <w:rPr>
          <w:spacing w:val="-4"/>
          <w:sz w:val="22"/>
        </w:rPr>
        <w:t> </w:t>
      </w:r>
      <w:r>
        <w:rPr>
          <w:sz w:val="22"/>
        </w:rPr>
        <w:t>to</w:t>
      </w:r>
      <w:r>
        <w:rPr>
          <w:spacing w:val="-4"/>
          <w:sz w:val="22"/>
        </w:rPr>
        <w:t> </w:t>
      </w:r>
      <w:r>
        <w:rPr>
          <w:sz w:val="22"/>
        </w:rPr>
        <w:t>Exa,</w:t>
      </w:r>
      <w:r>
        <w:rPr>
          <w:spacing w:val="-4"/>
          <w:sz w:val="22"/>
        </w:rPr>
        <w:t> </w:t>
      </w:r>
      <w:r>
        <w:rPr>
          <w:sz w:val="22"/>
        </w:rPr>
        <w:t>and</w:t>
      </w:r>
      <w:r>
        <w:rPr>
          <w:spacing w:val="-4"/>
          <w:sz w:val="22"/>
        </w:rPr>
        <w:t> </w:t>
      </w:r>
      <w:r>
        <w:rPr>
          <w:sz w:val="22"/>
        </w:rPr>
        <w:t>only</w:t>
      </w:r>
      <w:r>
        <w:rPr>
          <w:spacing w:val="-4"/>
          <w:sz w:val="22"/>
        </w:rPr>
        <w:t> </w:t>
      </w:r>
      <w:r>
        <w:rPr>
          <w:sz w:val="22"/>
        </w:rPr>
        <w:t>after</w:t>
      </w:r>
      <w:r>
        <w:rPr>
          <w:spacing w:val="-4"/>
          <w:sz w:val="22"/>
        </w:rPr>
        <w:t> </w:t>
      </w:r>
      <w:r>
        <w:rPr>
          <w:sz w:val="22"/>
        </w:rPr>
        <w:t>the</w:t>
      </w:r>
      <w:r>
        <w:rPr>
          <w:spacing w:val="-4"/>
          <w:sz w:val="22"/>
        </w:rPr>
        <w:t> </w:t>
      </w:r>
      <w:r>
        <w:rPr>
          <w:sz w:val="22"/>
        </w:rPr>
        <w:t>Parties</w:t>
      </w:r>
      <w:r>
        <w:rPr>
          <w:spacing w:val="-4"/>
          <w:sz w:val="22"/>
        </w:rPr>
        <w:t> </w:t>
      </w:r>
      <w:r>
        <w:rPr>
          <w:sz w:val="22"/>
        </w:rPr>
        <w:t>come</w:t>
      </w:r>
      <w:r>
        <w:rPr>
          <w:spacing w:val="-4"/>
          <w:sz w:val="22"/>
        </w:rPr>
        <w:t> </w:t>
      </w:r>
      <w:r>
        <w:rPr>
          <w:sz w:val="22"/>
        </w:rPr>
        <w:t>to</w:t>
      </w:r>
      <w:r>
        <w:rPr>
          <w:spacing w:val="-4"/>
          <w:sz w:val="22"/>
        </w:rPr>
        <w:t> </w:t>
      </w:r>
      <w:r>
        <w:rPr>
          <w:sz w:val="22"/>
        </w:rPr>
        <w:t>agreement</w:t>
      </w:r>
      <w:r>
        <w:rPr>
          <w:spacing w:val="-4"/>
          <w:sz w:val="22"/>
        </w:rPr>
        <w:t> </w:t>
      </w:r>
      <w:r>
        <w:rPr>
          <w:sz w:val="22"/>
        </w:rPr>
        <w:t>on</w:t>
      </w:r>
      <w:r>
        <w:rPr>
          <w:spacing w:val="-4"/>
          <w:sz w:val="22"/>
        </w:rPr>
        <w:t> </w:t>
      </w:r>
      <w:r>
        <w:rPr>
          <w:sz w:val="22"/>
        </w:rPr>
        <w:t>the</w:t>
      </w:r>
      <w:r>
        <w:rPr>
          <w:spacing w:val="-4"/>
          <w:sz w:val="22"/>
        </w:rPr>
        <w:t> </w:t>
      </w:r>
      <w:r>
        <w:rPr>
          <w:sz w:val="22"/>
        </w:rPr>
        <w:t>scope</w:t>
      </w:r>
      <w:r>
        <w:rPr>
          <w:spacing w:val="-4"/>
          <w:sz w:val="22"/>
        </w:rPr>
        <w:t> </w:t>
      </w:r>
      <w:r>
        <w:rPr>
          <w:sz w:val="22"/>
        </w:rPr>
        <w:t>of the</w:t>
      </w:r>
      <w:r>
        <w:rPr>
          <w:spacing w:val="-10"/>
          <w:sz w:val="22"/>
        </w:rPr>
        <w:t> </w:t>
      </w:r>
      <w:r>
        <w:rPr>
          <w:sz w:val="22"/>
        </w:rPr>
        <w:t>audit</w:t>
      </w:r>
      <w:r>
        <w:rPr>
          <w:spacing w:val="-10"/>
          <w:sz w:val="22"/>
        </w:rPr>
        <w:t> </w:t>
      </w:r>
      <w:r>
        <w:rPr>
          <w:sz w:val="22"/>
        </w:rPr>
        <w:t>and</w:t>
      </w:r>
      <w:r>
        <w:rPr>
          <w:spacing w:val="-10"/>
          <w:sz w:val="22"/>
        </w:rPr>
        <w:t> </w:t>
      </w:r>
      <w:r>
        <w:rPr>
          <w:sz w:val="22"/>
        </w:rPr>
        <w:t>the</w:t>
      </w:r>
      <w:r>
        <w:rPr>
          <w:spacing w:val="-10"/>
          <w:sz w:val="22"/>
        </w:rPr>
        <w:t> </w:t>
      </w:r>
      <w:r>
        <w:rPr>
          <w:sz w:val="22"/>
        </w:rPr>
        <w:t>auditor</w:t>
      </w:r>
      <w:r>
        <w:rPr>
          <w:spacing w:val="-10"/>
          <w:sz w:val="22"/>
        </w:rPr>
        <w:t> </w:t>
      </w:r>
      <w:r>
        <w:rPr>
          <w:sz w:val="22"/>
        </w:rPr>
        <w:t>is</w:t>
      </w:r>
      <w:r>
        <w:rPr>
          <w:spacing w:val="-10"/>
          <w:sz w:val="22"/>
        </w:rPr>
        <w:t> </w:t>
      </w:r>
      <w:r>
        <w:rPr>
          <w:sz w:val="22"/>
        </w:rPr>
        <w:t>bound</w:t>
      </w:r>
      <w:r>
        <w:rPr>
          <w:spacing w:val="-10"/>
          <w:sz w:val="22"/>
        </w:rPr>
        <w:t> </w:t>
      </w:r>
      <w:r>
        <w:rPr>
          <w:sz w:val="22"/>
        </w:rPr>
        <w:t>by</w:t>
      </w:r>
      <w:r>
        <w:rPr>
          <w:spacing w:val="-10"/>
          <w:sz w:val="22"/>
        </w:rPr>
        <w:t> </w:t>
      </w:r>
      <w:r>
        <w:rPr>
          <w:sz w:val="22"/>
        </w:rPr>
        <w:t>a</w:t>
      </w:r>
      <w:r>
        <w:rPr>
          <w:spacing w:val="-10"/>
          <w:sz w:val="22"/>
        </w:rPr>
        <w:t> </w:t>
      </w:r>
      <w:r>
        <w:rPr>
          <w:sz w:val="22"/>
        </w:rPr>
        <w:t>duty</w:t>
      </w:r>
      <w:r>
        <w:rPr>
          <w:spacing w:val="-10"/>
          <w:sz w:val="22"/>
        </w:rPr>
        <w:t> </w:t>
      </w:r>
      <w:r>
        <w:rPr>
          <w:sz w:val="22"/>
        </w:rPr>
        <w:t>of</w:t>
      </w:r>
      <w:r>
        <w:rPr>
          <w:spacing w:val="-10"/>
          <w:sz w:val="22"/>
        </w:rPr>
        <w:t> </w:t>
      </w:r>
      <w:r>
        <w:rPr>
          <w:sz w:val="22"/>
        </w:rPr>
        <w:t>confidentiality.</w:t>
      </w:r>
      <w:r>
        <w:rPr>
          <w:spacing w:val="-10"/>
          <w:sz w:val="22"/>
        </w:rPr>
        <w:t> </w:t>
      </w:r>
      <w:r>
        <w:rPr>
          <w:sz w:val="22"/>
        </w:rPr>
        <w:t>As</w:t>
      </w:r>
      <w:r>
        <w:rPr>
          <w:spacing w:val="-10"/>
          <w:sz w:val="22"/>
        </w:rPr>
        <w:t> </w:t>
      </w:r>
      <w:r>
        <w:rPr>
          <w:sz w:val="22"/>
        </w:rPr>
        <w:t>an</w:t>
      </w:r>
      <w:r>
        <w:rPr>
          <w:spacing w:val="-10"/>
          <w:sz w:val="22"/>
        </w:rPr>
        <w:t> </w:t>
      </w:r>
      <w:r>
        <w:rPr>
          <w:sz w:val="22"/>
        </w:rPr>
        <w:t>alternative</w:t>
      </w:r>
      <w:r>
        <w:rPr>
          <w:spacing w:val="-10"/>
          <w:sz w:val="22"/>
        </w:rPr>
        <w:t> </w:t>
      </w:r>
      <w:r>
        <w:rPr>
          <w:sz w:val="22"/>
        </w:rPr>
        <w:t>to</w:t>
      </w:r>
      <w:r>
        <w:rPr>
          <w:spacing w:val="-10"/>
          <w:sz w:val="22"/>
        </w:rPr>
        <w:t> </w:t>
      </w:r>
      <w:r>
        <w:rPr>
          <w:sz w:val="22"/>
        </w:rPr>
        <w:t>an</w:t>
      </w:r>
      <w:r>
        <w:rPr>
          <w:spacing w:val="-10"/>
          <w:sz w:val="22"/>
        </w:rPr>
        <w:t> </w:t>
      </w:r>
      <w:r>
        <w:rPr>
          <w:sz w:val="22"/>
        </w:rPr>
        <w:t>audit</w:t>
      </w:r>
      <w:r>
        <w:rPr>
          <w:spacing w:val="-10"/>
          <w:sz w:val="22"/>
        </w:rPr>
        <w:t> </w:t>
      </w:r>
      <w:r>
        <w:rPr>
          <w:sz w:val="22"/>
        </w:rPr>
        <w:t>performed by or at the direction of Customer, to the extent permitted by Privacy Laws, Exa may arrange for a qualified</w:t>
      </w:r>
      <w:r>
        <w:rPr>
          <w:spacing w:val="-1"/>
          <w:sz w:val="22"/>
        </w:rPr>
        <w:t> </w:t>
      </w:r>
      <w:r>
        <w:rPr>
          <w:sz w:val="22"/>
        </w:rPr>
        <w:t>and</w:t>
      </w:r>
      <w:r>
        <w:rPr>
          <w:spacing w:val="-1"/>
          <w:sz w:val="22"/>
        </w:rPr>
        <w:t> </w:t>
      </w:r>
      <w:r>
        <w:rPr>
          <w:sz w:val="22"/>
        </w:rPr>
        <w:t>independent</w:t>
      </w:r>
      <w:r>
        <w:rPr>
          <w:spacing w:val="-1"/>
          <w:sz w:val="22"/>
        </w:rPr>
        <w:t> </w:t>
      </w:r>
      <w:r>
        <w:rPr>
          <w:sz w:val="22"/>
        </w:rPr>
        <w:t>auditor</w:t>
      </w:r>
      <w:r>
        <w:rPr>
          <w:spacing w:val="-1"/>
          <w:sz w:val="22"/>
        </w:rPr>
        <w:t> </w:t>
      </w:r>
      <w:r>
        <w:rPr>
          <w:sz w:val="22"/>
        </w:rPr>
        <w:t>to</w:t>
      </w:r>
      <w:r>
        <w:rPr>
          <w:spacing w:val="-1"/>
          <w:sz w:val="22"/>
        </w:rPr>
        <w:t> </w:t>
      </w:r>
      <w:r>
        <w:rPr>
          <w:sz w:val="22"/>
        </w:rPr>
        <w:t>conduct,</w:t>
      </w:r>
      <w:r>
        <w:rPr>
          <w:spacing w:val="-1"/>
          <w:sz w:val="22"/>
        </w:rPr>
        <w:t> </w:t>
      </w:r>
      <w:r>
        <w:rPr>
          <w:sz w:val="22"/>
        </w:rPr>
        <w:t>at</w:t>
      </w:r>
      <w:r>
        <w:rPr>
          <w:spacing w:val="-1"/>
          <w:sz w:val="22"/>
        </w:rPr>
        <w:t> </w:t>
      </w:r>
      <w:r>
        <w:rPr>
          <w:sz w:val="22"/>
        </w:rPr>
        <w:t>Exa’s</w:t>
      </w:r>
      <w:r>
        <w:rPr>
          <w:spacing w:val="-1"/>
          <w:sz w:val="22"/>
        </w:rPr>
        <w:t> </w:t>
      </w:r>
      <w:r>
        <w:rPr>
          <w:sz w:val="22"/>
        </w:rPr>
        <w:t>expense,</w:t>
      </w:r>
      <w:r>
        <w:rPr>
          <w:spacing w:val="-1"/>
          <w:sz w:val="22"/>
        </w:rPr>
        <w:t> </w:t>
      </w:r>
      <w:r>
        <w:rPr>
          <w:sz w:val="22"/>
        </w:rPr>
        <w:t>an</w:t>
      </w:r>
      <w:r>
        <w:rPr>
          <w:spacing w:val="-1"/>
          <w:sz w:val="22"/>
        </w:rPr>
        <w:t> </w:t>
      </w:r>
      <w:r>
        <w:rPr>
          <w:sz w:val="22"/>
        </w:rPr>
        <w:t>assessment</w:t>
      </w:r>
      <w:r>
        <w:rPr>
          <w:spacing w:val="-1"/>
          <w:sz w:val="22"/>
        </w:rPr>
        <w:t> </w:t>
      </w:r>
      <w:r>
        <w:rPr>
          <w:sz w:val="22"/>
        </w:rPr>
        <w:t>of</w:t>
      </w:r>
      <w:r>
        <w:rPr>
          <w:spacing w:val="-1"/>
          <w:sz w:val="22"/>
        </w:rPr>
        <w:t> </w:t>
      </w:r>
      <w:r>
        <w:rPr>
          <w:sz w:val="22"/>
        </w:rPr>
        <w:t>Exa’s</w:t>
      </w:r>
      <w:r>
        <w:rPr>
          <w:spacing w:val="-1"/>
          <w:sz w:val="22"/>
        </w:rPr>
        <w:t> </w:t>
      </w:r>
      <w:r>
        <w:rPr>
          <w:sz w:val="22"/>
        </w:rPr>
        <w:t>policies</w:t>
      </w:r>
      <w:r>
        <w:rPr>
          <w:spacing w:val="-1"/>
          <w:sz w:val="22"/>
        </w:rPr>
        <w:t> </w:t>
      </w:r>
      <w:r>
        <w:rPr>
          <w:sz w:val="22"/>
        </w:rPr>
        <w:t>and technical and organizational measures in support of its obligations under Privacy Laws using an appropriate and accepted control standard or framework and assessment procedure for such assessment, and will provide a report of such assessment to Customer upon reasonable request. Notwithstanding the foregoing, in no event shall Exa be required to give Customer access to information, facilities or systems to the extent doing so would cause Exa to be in violation of confidentiality obligations owed to other customers or its legal obligations.</w:t>
      </w:r>
    </w:p>
    <w:p>
      <w:pPr>
        <w:pStyle w:val="ListParagraph"/>
        <w:numPr>
          <w:ilvl w:val="0"/>
          <w:numId w:val="1"/>
        </w:numPr>
        <w:tabs>
          <w:tab w:pos="543" w:val="left" w:leader="none"/>
          <w:tab w:pos="547" w:val="left" w:leader="none"/>
        </w:tabs>
        <w:spacing w:line="240" w:lineRule="auto" w:before="242" w:after="0"/>
        <w:ind w:left="547" w:right="709" w:hanging="547"/>
        <w:jc w:val="both"/>
        <w:rPr>
          <w:sz w:val="22"/>
        </w:rPr>
      </w:pPr>
      <w:r>
        <w:rPr>
          <w:b/>
          <w:sz w:val="22"/>
        </w:rPr>
        <w:t>Deletion of Personal Data</w:t>
      </w:r>
      <w:r>
        <w:rPr>
          <w:sz w:val="22"/>
        </w:rPr>
        <w:t>. At Customer’s written direction, Exa shall delete or return all Personal Data to Customer as requested at the end of the provision of the Services, unless retention of the Personal Data is required by law.</w:t>
      </w:r>
    </w:p>
    <w:p>
      <w:pPr>
        <w:pStyle w:val="ListParagraph"/>
        <w:numPr>
          <w:ilvl w:val="0"/>
          <w:numId w:val="1"/>
        </w:numPr>
        <w:tabs>
          <w:tab w:pos="543" w:val="left" w:leader="none"/>
          <w:tab w:pos="547" w:val="left" w:leader="none"/>
        </w:tabs>
        <w:spacing w:line="242" w:lineRule="auto" w:before="235" w:after="0"/>
        <w:ind w:left="547" w:right="713" w:hanging="547"/>
        <w:jc w:val="both"/>
        <w:rPr>
          <w:sz w:val="22"/>
        </w:rPr>
      </w:pPr>
      <w:r>
        <w:rPr>
          <w:b/>
          <w:sz w:val="22"/>
        </w:rPr>
        <w:t>Data Transfers</w:t>
      </w:r>
      <w:r>
        <w:rPr>
          <w:sz w:val="22"/>
        </w:rPr>
        <w:t>. To the extent Exa processes Personal Data subject to EU/UK Privacy Laws in a Third</w:t>
      </w:r>
      <w:r>
        <w:rPr>
          <w:spacing w:val="-12"/>
          <w:sz w:val="22"/>
        </w:rPr>
        <w:t> </w:t>
      </w:r>
      <w:r>
        <w:rPr>
          <w:sz w:val="22"/>
        </w:rPr>
        <w:t>Country,</w:t>
      </w:r>
      <w:r>
        <w:rPr>
          <w:spacing w:val="-12"/>
          <w:sz w:val="22"/>
        </w:rPr>
        <w:t> </w:t>
      </w:r>
      <w:r>
        <w:rPr>
          <w:sz w:val="22"/>
        </w:rPr>
        <w:t>and</w:t>
      </w:r>
      <w:r>
        <w:rPr>
          <w:spacing w:val="-12"/>
          <w:sz w:val="22"/>
        </w:rPr>
        <w:t> </w:t>
      </w:r>
      <w:r>
        <w:rPr>
          <w:sz w:val="22"/>
        </w:rPr>
        <w:t>it</w:t>
      </w:r>
      <w:r>
        <w:rPr>
          <w:spacing w:val="-12"/>
          <w:sz w:val="22"/>
        </w:rPr>
        <w:t> </w:t>
      </w:r>
      <w:r>
        <w:rPr>
          <w:sz w:val="22"/>
        </w:rPr>
        <w:t>is</w:t>
      </w:r>
      <w:r>
        <w:rPr>
          <w:spacing w:val="-12"/>
          <w:sz w:val="22"/>
        </w:rPr>
        <w:t> </w:t>
      </w:r>
      <w:r>
        <w:rPr>
          <w:sz w:val="22"/>
        </w:rPr>
        <w:t>acting</w:t>
      </w:r>
      <w:r>
        <w:rPr>
          <w:spacing w:val="-12"/>
          <w:sz w:val="22"/>
        </w:rPr>
        <w:t> </w:t>
      </w:r>
      <w:r>
        <w:rPr>
          <w:sz w:val="22"/>
        </w:rPr>
        <w:t>as</w:t>
      </w:r>
      <w:r>
        <w:rPr>
          <w:spacing w:val="-12"/>
          <w:sz w:val="22"/>
        </w:rPr>
        <w:t> </w:t>
      </w:r>
      <w:r>
        <w:rPr>
          <w:sz w:val="22"/>
        </w:rPr>
        <w:t>data</w:t>
      </w:r>
      <w:r>
        <w:rPr>
          <w:spacing w:val="-12"/>
          <w:sz w:val="22"/>
        </w:rPr>
        <w:t> </w:t>
      </w:r>
      <w:r>
        <w:rPr>
          <w:sz w:val="22"/>
        </w:rPr>
        <w:t>importer,</w:t>
      </w:r>
      <w:r>
        <w:rPr>
          <w:spacing w:val="-12"/>
          <w:sz w:val="22"/>
        </w:rPr>
        <w:t> </w:t>
      </w:r>
      <w:r>
        <w:rPr>
          <w:sz w:val="22"/>
        </w:rPr>
        <w:t>Exa</w:t>
      </w:r>
      <w:r>
        <w:rPr>
          <w:spacing w:val="-12"/>
          <w:sz w:val="22"/>
        </w:rPr>
        <w:t> </w:t>
      </w:r>
      <w:r>
        <w:rPr>
          <w:sz w:val="22"/>
        </w:rPr>
        <w:t>shall</w:t>
      </w:r>
      <w:r>
        <w:rPr>
          <w:spacing w:val="-12"/>
          <w:sz w:val="22"/>
        </w:rPr>
        <w:t> </w:t>
      </w:r>
      <w:r>
        <w:rPr>
          <w:sz w:val="22"/>
        </w:rPr>
        <w:t>comply</w:t>
      </w:r>
      <w:r>
        <w:rPr>
          <w:spacing w:val="-12"/>
          <w:sz w:val="22"/>
        </w:rPr>
        <w:t> </w:t>
      </w:r>
      <w:r>
        <w:rPr>
          <w:sz w:val="22"/>
        </w:rPr>
        <w:t>with</w:t>
      </w:r>
      <w:r>
        <w:rPr>
          <w:spacing w:val="-12"/>
          <w:sz w:val="22"/>
        </w:rPr>
        <w:t> </w:t>
      </w:r>
      <w:r>
        <w:rPr>
          <w:sz w:val="22"/>
        </w:rPr>
        <w:t>the</w:t>
      </w:r>
      <w:r>
        <w:rPr>
          <w:spacing w:val="-12"/>
          <w:sz w:val="22"/>
        </w:rPr>
        <w:t> </w:t>
      </w:r>
      <w:r>
        <w:rPr>
          <w:sz w:val="22"/>
        </w:rPr>
        <w:t>data</w:t>
      </w:r>
      <w:r>
        <w:rPr>
          <w:spacing w:val="-12"/>
          <w:sz w:val="22"/>
        </w:rPr>
        <w:t> </w:t>
      </w:r>
      <w:r>
        <w:rPr>
          <w:sz w:val="22"/>
        </w:rPr>
        <w:t>importer’s</w:t>
      </w:r>
      <w:r>
        <w:rPr>
          <w:spacing w:val="-12"/>
          <w:sz w:val="22"/>
        </w:rPr>
        <w:t> </w:t>
      </w:r>
      <w:r>
        <w:rPr>
          <w:sz w:val="22"/>
        </w:rPr>
        <w:t>obligations and</w:t>
      </w:r>
      <w:r>
        <w:rPr>
          <w:spacing w:val="-6"/>
          <w:sz w:val="22"/>
        </w:rPr>
        <w:t> </w:t>
      </w:r>
      <w:r>
        <w:rPr>
          <w:sz w:val="22"/>
        </w:rPr>
        <w:t>Customer</w:t>
      </w:r>
      <w:r>
        <w:rPr>
          <w:spacing w:val="-6"/>
          <w:sz w:val="22"/>
        </w:rPr>
        <w:t> </w:t>
      </w:r>
      <w:r>
        <w:rPr>
          <w:sz w:val="22"/>
        </w:rPr>
        <w:t>shall</w:t>
      </w:r>
      <w:r>
        <w:rPr>
          <w:spacing w:val="-6"/>
          <w:sz w:val="22"/>
        </w:rPr>
        <w:t> </w:t>
      </w:r>
      <w:r>
        <w:rPr>
          <w:sz w:val="22"/>
        </w:rPr>
        <w:t>comply</w:t>
      </w:r>
      <w:r>
        <w:rPr>
          <w:spacing w:val="-6"/>
          <w:sz w:val="22"/>
        </w:rPr>
        <w:t> </w:t>
      </w:r>
      <w:r>
        <w:rPr>
          <w:sz w:val="22"/>
        </w:rPr>
        <w:t>with</w:t>
      </w:r>
      <w:r>
        <w:rPr>
          <w:spacing w:val="-6"/>
          <w:sz w:val="22"/>
        </w:rPr>
        <w:t> </w:t>
      </w:r>
      <w:r>
        <w:rPr>
          <w:sz w:val="22"/>
        </w:rPr>
        <w:t>the</w:t>
      </w:r>
      <w:r>
        <w:rPr>
          <w:spacing w:val="-6"/>
          <w:sz w:val="22"/>
        </w:rPr>
        <w:t> </w:t>
      </w:r>
      <w:r>
        <w:rPr>
          <w:sz w:val="22"/>
        </w:rPr>
        <w:t>data</w:t>
      </w:r>
      <w:r>
        <w:rPr>
          <w:spacing w:val="-6"/>
          <w:sz w:val="22"/>
        </w:rPr>
        <w:t> </w:t>
      </w:r>
      <w:r>
        <w:rPr>
          <w:sz w:val="22"/>
        </w:rPr>
        <w:t>exporter’s</w:t>
      </w:r>
      <w:r>
        <w:rPr>
          <w:spacing w:val="-6"/>
          <w:sz w:val="22"/>
        </w:rPr>
        <w:t> </w:t>
      </w:r>
      <w:r>
        <w:rPr>
          <w:sz w:val="22"/>
        </w:rPr>
        <w:t>obligations</w:t>
      </w:r>
      <w:r>
        <w:rPr>
          <w:spacing w:val="-6"/>
          <w:sz w:val="22"/>
        </w:rPr>
        <w:t> </w:t>
      </w:r>
      <w:r>
        <w:rPr>
          <w:sz w:val="22"/>
        </w:rPr>
        <w:t>set</w:t>
      </w:r>
      <w:r>
        <w:rPr>
          <w:spacing w:val="-6"/>
          <w:sz w:val="22"/>
        </w:rPr>
        <w:t> </w:t>
      </w:r>
      <w:r>
        <w:rPr>
          <w:sz w:val="22"/>
        </w:rPr>
        <w:t>out</w:t>
      </w:r>
      <w:r>
        <w:rPr>
          <w:spacing w:val="-6"/>
          <w:sz w:val="22"/>
        </w:rPr>
        <w:t> </w:t>
      </w:r>
      <w:r>
        <w:rPr>
          <w:sz w:val="22"/>
        </w:rPr>
        <w:t>in</w:t>
      </w:r>
      <w:r>
        <w:rPr>
          <w:spacing w:val="-9"/>
          <w:sz w:val="22"/>
        </w:rPr>
        <w:t> </w:t>
      </w:r>
      <w:r>
        <w:rPr>
          <w:sz w:val="22"/>
        </w:rPr>
        <w:t>the</w:t>
      </w:r>
      <w:r>
        <w:rPr>
          <w:spacing w:val="-6"/>
          <w:sz w:val="22"/>
        </w:rPr>
        <w:t> </w:t>
      </w:r>
      <w:r>
        <w:rPr>
          <w:sz w:val="22"/>
        </w:rPr>
        <w:t>Controller</w:t>
      </w:r>
      <w:r>
        <w:rPr>
          <w:spacing w:val="-6"/>
          <w:sz w:val="22"/>
        </w:rPr>
        <w:t> </w:t>
      </w:r>
      <w:r>
        <w:rPr>
          <w:sz w:val="22"/>
        </w:rPr>
        <w:t>to</w:t>
      </w:r>
      <w:r>
        <w:rPr>
          <w:spacing w:val="-6"/>
          <w:sz w:val="22"/>
        </w:rPr>
        <w:t> </w:t>
      </w:r>
      <w:r>
        <w:rPr>
          <w:sz w:val="22"/>
        </w:rPr>
        <w:t>Processor Clauses, which are hereby incorporated into and form part of this DPA, and:</w:t>
      </w:r>
    </w:p>
    <w:p>
      <w:pPr>
        <w:pStyle w:val="ListParagraph"/>
        <w:numPr>
          <w:ilvl w:val="1"/>
          <w:numId w:val="1"/>
        </w:numPr>
        <w:tabs>
          <w:tab w:pos="1080" w:val="left" w:leader="none"/>
        </w:tabs>
        <w:spacing w:line="240" w:lineRule="auto" w:before="235" w:after="0"/>
        <w:ind w:left="1080" w:right="717" w:hanging="360"/>
        <w:jc w:val="both"/>
        <w:rPr>
          <w:sz w:val="22"/>
        </w:rPr>
      </w:pPr>
      <w:r>
        <w:rPr>
          <w:sz w:val="22"/>
        </w:rPr>
        <w:t>for the purposes of Annex I or Part 1 (as relevant), Customer is a controller and Exa is a processor, and the parties, contact person’s details and processing details set out in the</w:t>
      </w:r>
    </w:p>
    <w:p>
      <w:pPr>
        <w:pStyle w:val="ListParagraph"/>
        <w:spacing w:after="0" w:line="240" w:lineRule="auto"/>
        <w:jc w:val="both"/>
        <w:rPr>
          <w:sz w:val="22"/>
        </w:rPr>
        <w:sectPr>
          <w:pgSz w:w="12240" w:h="15840"/>
          <w:pgMar w:header="0" w:footer="765" w:top="1360" w:bottom="960" w:left="1440" w:right="720"/>
        </w:sectPr>
      </w:pPr>
    </w:p>
    <w:p>
      <w:pPr>
        <w:pStyle w:val="BodyText"/>
        <w:spacing w:before="81"/>
        <w:ind w:left="1080" w:firstLine="0"/>
      </w:pPr>
      <w:r>
        <w:rPr/>
        <w:t>Agreement,</w:t>
      </w:r>
      <w:r>
        <w:rPr>
          <w:spacing w:val="-1"/>
        </w:rPr>
        <w:t> </w:t>
      </w:r>
      <w:r>
        <w:rPr/>
        <w:t>this</w:t>
      </w:r>
      <w:r>
        <w:rPr>
          <w:spacing w:val="-2"/>
        </w:rPr>
        <w:t> </w:t>
      </w:r>
      <w:r>
        <w:rPr/>
        <w:t>DPA</w:t>
      </w:r>
      <w:r>
        <w:rPr>
          <w:spacing w:val="-2"/>
        </w:rPr>
        <w:t> </w:t>
      </w:r>
      <w:r>
        <w:rPr/>
        <w:t>and</w:t>
      </w:r>
      <w:r>
        <w:rPr>
          <w:spacing w:val="-2"/>
        </w:rPr>
        <w:t> </w:t>
      </w:r>
      <w:r>
        <w:rPr/>
        <w:t>Annex</w:t>
      </w:r>
      <w:r>
        <w:rPr>
          <w:spacing w:val="-2"/>
        </w:rPr>
        <w:t> </w:t>
      </w:r>
      <w:r>
        <w:rPr/>
        <w:t>1</w:t>
      </w:r>
      <w:r>
        <w:rPr>
          <w:spacing w:val="-2"/>
        </w:rPr>
        <w:t> </w:t>
      </w:r>
      <w:r>
        <w:rPr/>
        <w:t>shall</w:t>
      </w:r>
      <w:r>
        <w:rPr>
          <w:spacing w:val="-2"/>
        </w:rPr>
        <w:t> </w:t>
      </w:r>
      <w:r>
        <w:rPr/>
        <w:t>apply</w:t>
      </w:r>
      <w:r>
        <w:rPr>
          <w:spacing w:val="-2"/>
        </w:rPr>
        <w:t> </w:t>
      </w:r>
      <w:r>
        <w:rPr/>
        <w:t>and</w:t>
      </w:r>
      <w:r>
        <w:rPr>
          <w:spacing w:val="-2"/>
        </w:rPr>
        <w:t> </w:t>
      </w:r>
      <w:r>
        <w:rPr/>
        <w:t>the</w:t>
      </w:r>
      <w:r>
        <w:rPr>
          <w:spacing w:val="-2"/>
        </w:rPr>
        <w:t> </w:t>
      </w:r>
      <w:r>
        <w:rPr/>
        <w:t>Start</w:t>
      </w:r>
      <w:r>
        <w:rPr>
          <w:spacing w:val="-2"/>
        </w:rPr>
        <w:t> </w:t>
      </w:r>
      <w:r>
        <w:rPr/>
        <w:t>Date</w:t>
      </w:r>
      <w:r>
        <w:rPr>
          <w:spacing w:val="-2"/>
        </w:rPr>
        <w:t> </w:t>
      </w:r>
      <w:r>
        <w:rPr/>
        <w:t>is</w:t>
      </w:r>
      <w:r>
        <w:rPr>
          <w:spacing w:val="-2"/>
        </w:rPr>
        <w:t> </w:t>
      </w:r>
      <w:r>
        <w:rPr/>
        <w:t>the</w:t>
      </w:r>
      <w:r>
        <w:rPr>
          <w:spacing w:val="-2"/>
        </w:rPr>
        <w:t> </w:t>
      </w:r>
      <w:r>
        <w:rPr/>
        <w:t>effective</w:t>
      </w:r>
      <w:r>
        <w:rPr>
          <w:spacing w:val="-2"/>
        </w:rPr>
        <w:t> </w:t>
      </w:r>
      <w:r>
        <w:rPr/>
        <w:t>date</w:t>
      </w:r>
      <w:r>
        <w:rPr>
          <w:spacing w:val="-2"/>
        </w:rPr>
        <w:t> </w:t>
      </w:r>
      <w:r>
        <w:rPr/>
        <w:t>of</w:t>
      </w:r>
      <w:r>
        <w:rPr>
          <w:spacing w:val="-2"/>
        </w:rPr>
        <w:t> </w:t>
      </w:r>
      <w:r>
        <w:rPr/>
        <w:t>the </w:t>
      </w:r>
      <w:r>
        <w:rPr>
          <w:spacing w:val="-2"/>
        </w:rPr>
        <w:t>Agreement;</w:t>
      </w:r>
    </w:p>
    <w:p>
      <w:pPr>
        <w:pStyle w:val="ListParagraph"/>
        <w:numPr>
          <w:ilvl w:val="1"/>
          <w:numId w:val="1"/>
        </w:numPr>
        <w:tabs>
          <w:tab w:pos="1076" w:val="left" w:leader="none"/>
          <w:tab w:pos="1080" w:val="left" w:leader="none"/>
        </w:tabs>
        <w:spacing w:line="240" w:lineRule="auto" w:before="238" w:after="0"/>
        <w:ind w:left="1080" w:right="712" w:hanging="360"/>
        <w:jc w:val="both"/>
        <w:rPr>
          <w:sz w:val="22"/>
        </w:rPr>
      </w:pPr>
      <w:r>
        <w:rPr>
          <w:sz w:val="22"/>
        </w:rPr>
        <w:t>if applicable, for the purposes of Part 1 of the UK Addendum, the relevant Addendum EU SCCs</w:t>
      </w:r>
      <w:r>
        <w:rPr>
          <w:spacing w:val="-10"/>
          <w:sz w:val="22"/>
        </w:rPr>
        <w:t> </w:t>
      </w:r>
      <w:r>
        <w:rPr>
          <w:sz w:val="22"/>
        </w:rPr>
        <w:t>(as</w:t>
      </w:r>
      <w:r>
        <w:rPr>
          <w:spacing w:val="-10"/>
          <w:sz w:val="22"/>
        </w:rPr>
        <w:t> </w:t>
      </w:r>
      <w:r>
        <w:rPr>
          <w:sz w:val="22"/>
        </w:rPr>
        <w:t>such</w:t>
      </w:r>
      <w:r>
        <w:rPr>
          <w:spacing w:val="-10"/>
          <w:sz w:val="22"/>
        </w:rPr>
        <w:t> </w:t>
      </w:r>
      <w:r>
        <w:rPr>
          <w:sz w:val="22"/>
        </w:rPr>
        <w:t>term</w:t>
      </w:r>
      <w:r>
        <w:rPr>
          <w:spacing w:val="-10"/>
          <w:sz w:val="22"/>
        </w:rPr>
        <w:t> </w:t>
      </w:r>
      <w:r>
        <w:rPr>
          <w:sz w:val="22"/>
        </w:rPr>
        <w:t>is</w:t>
      </w:r>
      <w:r>
        <w:rPr>
          <w:spacing w:val="-10"/>
          <w:sz w:val="22"/>
        </w:rPr>
        <w:t> </w:t>
      </w:r>
      <w:r>
        <w:rPr>
          <w:sz w:val="22"/>
        </w:rPr>
        <w:t>defined</w:t>
      </w:r>
      <w:r>
        <w:rPr>
          <w:spacing w:val="-10"/>
          <w:sz w:val="22"/>
        </w:rPr>
        <w:t> </w:t>
      </w:r>
      <w:r>
        <w:rPr>
          <w:sz w:val="22"/>
        </w:rPr>
        <w:t>in</w:t>
      </w:r>
      <w:r>
        <w:rPr>
          <w:spacing w:val="-10"/>
          <w:sz w:val="22"/>
        </w:rPr>
        <w:t> </w:t>
      </w:r>
      <w:r>
        <w:rPr>
          <w:sz w:val="22"/>
        </w:rPr>
        <w:t>the</w:t>
      </w:r>
      <w:r>
        <w:rPr>
          <w:spacing w:val="-10"/>
          <w:sz w:val="22"/>
        </w:rPr>
        <w:t> </w:t>
      </w:r>
      <w:r>
        <w:rPr>
          <w:sz w:val="22"/>
        </w:rPr>
        <w:t>UK</w:t>
      </w:r>
      <w:r>
        <w:rPr>
          <w:spacing w:val="-10"/>
          <w:sz w:val="22"/>
        </w:rPr>
        <w:t> </w:t>
      </w:r>
      <w:r>
        <w:rPr>
          <w:sz w:val="22"/>
        </w:rPr>
        <w:t>Addendum)</w:t>
      </w:r>
      <w:r>
        <w:rPr>
          <w:spacing w:val="-10"/>
          <w:sz w:val="22"/>
        </w:rPr>
        <w:t> </w:t>
      </w:r>
      <w:r>
        <w:rPr>
          <w:sz w:val="22"/>
        </w:rPr>
        <w:t>are</w:t>
      </w:r>
      <w:r>
        <w:rPr>
          <w:spacing w:val="-10"/>
          <w:sz w:val="22"/>
        </w:rPr>
        <w:t> </w:t>
      </w:r>
      <w:r>
        <w:rPr>
          <w:sz w:val="22"/>
        </w:rPr>
        <w:t>the</w:t>
      </w:r>
      <w:r>
        <w:rPr>
          <w:spacing w:val="-10"/>
          <w:sz w:val="22"/>
        </w:rPr>
        <w:t> </w:t>
      </w:r>
      <w:r>
        <w:rPr>
          <w:sz w:val="22"/>
        </w:rPr>
        <w:t>EU</w:t>
      </w:r>
      <w:r>
        <w:rPr>
          <w:spacing w:val="-10"/>
          <w:sz w:val="22"/>
        </w:rPr>
        <w:t> </w:t>
      </w:r>
      <w:r>
        <w:rPr>
          <w:sz w:val="22"/>
        </w:rPr>
        <w:t>SCCs</w:t>
      </w:r>
      <w:r>
        <w:rPr>
          <w:spacing w:val="-10"/>
          <w:sz w:val="22"/>
        </w:rPr>
        <w:t> </w:t>
      </w:r>
      <w:r>
        <w:rPr>
          <w:sz w:val="22"/>
        </w:rPr>
        <w:t>as</w:t>
      </w:r>
      <w:r>
        <w:rPr>
          <w:spacing w:val="-10"/>
          <w:sz w:val="22"/>
        </w:rPr>
        <w:t> </w:t>
      </w:r>
      <w:r>
        <w:rPr>
          <w:sz w:val="22"/>
        </w:rPr>
        <w:t>incorporated</w:t>
      </w:r>
      <w:r>
        <w:rPr>
          <w:spacing w:val="-10"/>
          <w:sz w:val="22"/>
        </w:rPr>
        <w:t> </w:t>
      </w:r>
      <w:r>
        <w:rPr>
          <w:sz w:val="22"/>
        </w:rPr>
        <w:t>into</w:t>
      </w:r>
      <w:r>
        <w:rPr>
          <w:spacing w:val="-10"/>
          <w:sz w:val="22"/>
        </w:rPr>
        <w:t> </w:t>
      </w:r>
      <w:r>
        <w:rPr>
          <w:sz w:val="22"/>
        </w:rPr>
        <w:t>this DPA by virtue of this Section 14;</w:t>
      </w:r>
    </w:p>
    <w:p>
      <w:pPr>
        <w:pStyle w:val="ListParagraph"/>
        <w:numPr>
          <w:ilvl w:val="1"/>
          <w:numId w:val="1"/>
        </w:numPr>
        <w:tabs>
          <w:tab w:pos="1080" w:val="left" w:leader="none"/>
        </w:tabs>
        <w:spacing w:line="242" w:lineRule="auto" w:before="234" w:after="0"/>
        <w:ind w:left="1080" w:right="714" w:hanging="360"/>
        <w:jc w:val="both"/>
        <w:rPr>
          <w:sz w:val="22"/>
        </w:rPr>
      </w:pPr>
      <w:r>
        <w:rPr>
          <w:sz w:val="22"/>
        </w:rPr>
        <w:t>for the purposes of Annex II or Part 1 (as relevant), the technical and organizational security measures, and the technical and organizational measures taken by Exa to assist Customer, as each are set out in Annex 3, shall apply; and</w:t>
      </w:r>
    </w:p>
    <w:p>
      <w:pPr>
        <w:pStyle w:val="ListParagraph"/>
        <w:numPr>
          <w:ilvl w:val="1"/>
          <w:numId w:val="1"/>
        </w:numPr>
        <w:tabs>
          <w:tab w:pos="1076" w:val="left" w:leader="none"/>
          <w:tab w:pos="1080" w:val="left" w:leader="none"/>
        </w:tabs>
        <w:spacing w:line="240" w:lineRule="auto" w:before="237" w:after="0"/>
        <w:ind w:left="1080" w:right="708" w:hanging="360"/>
        <w:jc w:val="both"/>
        <w:rPr>
          <w:sz w:val="22"/>
        </w:rPr>
      </w:pPr>
      <w:r>
        <w:rPr>
          <w:sz w:val="22"/>
        </w:rPr>
        <w:t>if applicable, for the purposes of: (i) Clause 9, Option 2 (“General written authorization”) is deemed</w:t>
      </w:r>
      <w:r>
        <w:rPr>
          <w:spacing w:val="-11"/>
          <w:sz w:val="22"/>
        </w:rPr>
        <w:t> </w:t>
      </w:r>
      <w:r>
        <w:rPr>
          <w:sz w:val="22"/>
        </w:rPr>
        <w:t>to</w:t>
      </w:r>
      <w:r>
        <w:rPr>
          <w:spacing w:val="-11"/>
          <w:sz w:val="22"/>
        </w:rPr>
        <w:t> </w:t>
      </w:r>
      <w:r>
        <w:rPr>
          <w:sz w:val="22"/>
        </w:rPr>
        <w:t>be</w:t>
      </w:r>
      <w:r>
        <w:rPr>
          <w:spacing w:val="-11"/>
          <w:sz w:val="22"/>
        </w:rPr>
        <w:t> </w:t>
      </w:r>
      <w:r>
        <w:rPr>
          <w:sz w:val="22"/>
        </w:rPr>
        <w:t>selected</w:t>
      </w:r>
      <w:r>
        <w:rPr>
          <w:spacing w:val="-11"/>
          <w:sz w:val="22"/>
        </w:rPr>
        <w:t> </w:t>
      </w:r>
      <w:r>
        <w:rPr>
          <w:sz w:val="22"/>
        </w:rPr>
        <w:t>and</w:t>
      </w:r>
      <w:r>
        <w:rPr>
          <w:spacing w:val="-11"/>
          <w:sz w:val="22"/>
        </w:rPr>
        <w:t> </w:t>
      </w:r>
      <w:r>
        <w:rPr>
          <w:sz w:val="22"/>
        </w:rPr>
        <w:t>the</w:t>
      </w:r>
      <w:r>
        <w:rPr>
          <w:spacing w:val="-11"/>
          <w:sz w:val="22"/>
        </w:rPr>
        <w:t> </w:t>
      </w:r>
      <w:r>
        <w:rPr>
          <w:sz w:val="22"/>
        </w:rPr>
        <w:t>notice</w:t>
      </w:r>
      <w:r>
        <w:rPr>
          <w:spacing w:val="-11"/>
          <w:sz w:val="22"/>
        </w:rPr>
        <w:t> </w:t>
      </w:r>
      <w:r>
        <w:rPr>
          <w:sz w:val="22"/>
        </w:rPr>
        <w:t>period</w:t>
      </w:r>
      <w:r>
        <w:rPr>
          <w:spacing w:val="-11"/>
          <w:sz w:val="22"/>
        </w:rPr>
        <w:t> </w:t>
      </w:r>
      <w:r>
        <w:rPr>
          <w:sz w:val="22"/>
        </w:rPr>
        <w:t>specified</w:t>
      </w:r>
      <w:r>
        <w:rPr>
          <w:spacing w:val="-11"/>
          <w:sz w:val="22"/>
        </w:rPr>
        <w:t> </w:t>
      </w:r>
      <w:r>
        <w:rPr>
          <w:sz w:val="22"/>
        </w:rPr>
        <w:t>in</w:t>
      </w:r>
      <w:r>
        <w:rPr>
          <w:spacing w:val="-11"/>
          <w:sz w:val="22"/>
        </w:rPr>
        <w:t> </w:t>
      </w:r>
      <w:r>
        <w:rPr>
          <w:sz w:val="22"/>
        </w:rPr>
        <w:t>Section</w:t>
      </w:r>
      <w:r>
        <w:rPr>
          <w:spacing w:val="-11"/>
          <w:sz w:val="22"/>
        </w:rPr>
        <w:t> </w:t>
      </w:r>
      <w:r>
        <w:rPr>
          <w:sz w:val="22"/>
        </w:rPr>
        <w:t>9</w:t>
      </w:r>
      <w:r>
        <w:rPr>
          <w:spacing w:val="-11"/>
          <w:sz w:val="22"/>
        </w:rPr>
        <w:t> </w:t>
      </w:r>
      <w:r>
        <w:rPr>
          <w:sz w:val="22"/>
        </w:rPr>
        <w:t>shall</w:t>
      </w:r>
      <w:r>
        <w:rPr>
          <w:spacing w:val="-11"/>
          <w:sz w:val="22"/>
        </w:rPr>
        <w:t> </w:t>
      </w:r>
      <w:r>
        <w:rPr>
          <w:sz w:val="22"/>
        </w:rPr>
        <w:t>apply;</w:t>
      </w:r>
      <w:r>
        <w:rPr>
          <w:spacing w:val="-11"/>
          <w:sz w:val="22"/>
        </w:rPr>
        <w:t> </w:t>
      </w:r>
      <w:r>
        <w:rPr>
          <w:sz w:val="22"/>
        </w:rPr>
        <w:t>(ii)</w:t>
      </w:r>
      <w:r>
        <w:rPr>
          <w:spacing w:val="-11"/>
          <w:sz w:val="22"/>
        </w:rPr>
        <w:t> </w:t>
      </w:r>
      <w:r>
        <w:rPr>
          <w:sz w:val="22"/>
        </w:rPr>
        <w:t>Clause</w:t>
      </w:r>
      <w:r>
        <w:rPr>
          <w:spacing w:val="-11"/>
          <w:sz w:val="22"/>
        </w:rPr>
        <w:t> </w:t>
      </w:r>
      <w:r>
        <w:rPr>
          <w:sz w:val="22"/>
        </w:rPr>
        <w:t>11(a), the</w:t>
      </w:r>
      <w:r>
        <w:rPr>
          <w:spacing w:val="-9"/>
          <w:sz w:val="22"/>
        </w:rPr>
        <w:t> </w:t>
      </w:r>
      <w:r>
        <w:rPr>
          <w:sz w:val="22"/>
        </w:rPr>
        <w:t>optional</w:t>
      </w:r>
      <w:r>
        <w:rPr>
          <w:spacing w:val="-9"/>
          <w:sz w:val="22"/>
        </w:rPr>
        <w:t> </w:t>
      </w:r>
      <w:r>
        <w:rPr>
          <w:sz w:val="22"/>
        </w:rPr>
        <w:t>wording</w:t>
      </w:r>
      <w:r>
        <w:rPr>
          <w:spacing w:val="-9"/>
          <w:sz w:val="22"/>
        </w:rPr>
        <w:t> </w:t>
      </w:r>
      <w:r>
        <w:rPr>
          <w:sz w:val="22"/>
        </w:rPr>
        <w:t>in</w:t>
      </w:r>
      <w:r>
        <w:rPr>
          <w:spacing w:val="-9"/>
          <w:sz w:val="22"/>
        </w:rPr>
        <w:t> </w:t>
      </w:r>
      <w:r>
        <w:rPr>
          <w:sz w:val="22"/>
        </w:rPr>
        <w:t>relation</w:t>
      </w:r>
      <w:r>
        <w:rPr>
          <w:spacing w:val="-9"/>
          <w:sz w:val="22"/>
        </w:rPr>
        <w:t> </w:t>
      </w:r>
      <w:r>
        <w:rPr>
          <w:sz w:val="22"/>
        </w:rPr>
        <w:t>to</w:t>
      </w:r>
      <w:r>
        <w:rPr>
          <w:spacing w:val="-9"/>
          <w:sz w:val="22"/>
        </w:rPr>
        <w:t> </w:t>
      </w:r>
      <w:r>
        <w:rPr>
          <w:sz w:val="22"/>
        </w:rPr>
        <w:t>independent</w:t>
      </w:r>
      <w:r>
        <w:rPr>
          <w:spacing w:val="-9"/>
          <w:sz w:val="22"/>
        </w:rPr>
        <w:t> </w:t>
      </w:r>
      <w:r>
        <w:rPr>
          <w:sz w:val="22"/>
        </w:rPr>
        <w:t>dispute</w:t>
      </w:r>
      <w:r>
        <w:rPr>
          <w:spacing w:val="-9"/>
          <w:sz w:val="22"/>
        </w:rPr>
        <w:t> </w:t>
      </w:r>
      <w:r>
        <w:rPr>
          <w:sz w:val="22"/>
        </w:rPr>
        <w:t>resolution</w:t>
      </w:r>
      <w:r>
        <w:rPr>
          <w:spacing w:val="-9"/>
          <w:sz w:val="22"/>
        </w:rPr>
        <w:t> </w:t>
      </w:r>
      <w:r>
        <w:rPr>
          <w:sz w:val="22"/>
        </w:rPr>
        <w:t>is</w:t>
      </w:r>
      <w:r>
        <w:rPr>
          <w:spacing w:val="-9"/>
          <w:sz w:val="22"/>
        </w:rPr>
        <w:t> </w:t>
      </w:r>
      <w:r>
        <w:rPr>
          <w:sz w:val="22"/>
        </w:rPr>
        <w:t>deemed</w:t>
      </w:r>
      <w:r>
        <w:rPr>
          <w:spacing w:val="-9"/>
          <w:sz w:val="22"/>
        </w:rPr>
        <w:t> </w:t>
      </w:r>
      <w:r>
        <w:rPr>
          <w:sz w:val="22"/>
        </w:rPr>
        <w:t>to</w:t>
      </w:r>
      <w:r>
        <w:rPr>
          <w:spacing w:val="-9"/>
          <w:sz w:val="22"/>
        </w:rPr>
        <w:t> </w:t>
      </w:r>
      <w:r>
        <w:rPr>
          <w:sz w:val="22"/>
        </w:rPr>
        <w:t>be</w:t>
      </w:r>
      <w:r>
        <w:rPr>
          <w:spacing w:val="-9"/>
          <w:sz w:val="22"/>
        </w:rPr>
        <w:t> </w:t>
      </w:r>
      <w:r>
        <w:rPr>
          <w:sz w:val="22"/>
        </w:rPr>
        <w:t>omitted;</w:t>
      </w:r>
      <w:r>
        <w:rPr>
          <w:spacing w:val="-9"/>
          <w:sz w:val="22"/>
        </w:rPr>
        <w:t> </w:t>
      </w:r>
      <w:r>
        <w:rPr>
          <w:sz w:val="22"/>
        </w:rPr>
        <w:t>(iii) Clause</w:t>
      </w:r>
      <w:r>
        <w:rPr>
          <w:spacing w:val="-8"/>
          <w:sz w:val="22"/>
        </w:rPr>
        <w:t> </w:t>
      </w:r>
      <w:r>
        <w:rPr>
          <w:sz w:val="22"/>
        </w:rPr>
        <w:t>13</w:t>
      </w:r>
      <w:r>
        <w:rPr>
          <w:spacing w:val="-8"/>
          <w:sz w:val="22"/>
        </w:rPr>
        <w:t> </w:t>
      </w:r>
      <w:r>
        <w:rPr>
          <w:sz w:val="22"/>
        </w:rPr>
        <w:t>and</w:t>
      </w:r>
      <w:r>
        <w:rPr>
          <w:spacing w:val="-8"/>
          <w:sz w:val="22"/>
        </w:rPr>
        <w:t> </w:t>
      </w:r>
      <w:r>
        <w:rPr>
          <w:sz w:val="22"/>
        </w:rPr>
        <w:t>Annex</w:t>
      </w:r>
      <w:r>
        <w:rPr>
          <w:spacing w:val="-8"/>
          <w:sz w:val="22"/>
        </w:rPr>
        <w:t> </w:t>
      </w:r>
      <w:r>
        <w:rPr>
          <w:sz w:val="22"/>
        </w:rPr>
        <w:t>I.C,</w:t>
      </w:r>
      <w:r>
        <w:rPr>
          <w:spacing w:val="-8"/>
          <w:sz w:val="22"/>
        </w:rPr>
        <w:t> </w:t>
      </w:r>
      <w:r>
        <w:rPr>
          <w:sz w:val="22"/>
        </w:rPr>
        <w:t>the</w:t>
      </w:r>
      <w:r>
        <w:rPr>
          <w:spacing w:val="-8"/>
          <w:sz w:val="22"/>
        </w:rPr>
        <w:t> </w:t>
      </w:r>
      <w:r>
        <w:rPr>
          <w:sz w:val="22"/>
        </w:rPr>
        <w:t>competent</w:t>
      </w:r>
      <w:r>
        <w:rPr>
          <w:spacing w:val="-8"/>
          <w:sz w:val="22"/>
        </w:rPr>
        <w:t> </w:t>
      </w:r>
      <w:r>
        <w:rPr>
          <w:sz w:val="22"/>
        </w:rPr>
        <w:t>supervisory</w:t>
      </w:r>
      <w:r>
        <w:rPr>
          <w:spacing w:val="-8"/>
          <w:sz w:val="22"/>
        </w:rPr>
        <w:t> </w:t>
      </w:r>
      <w:r>
        <w:rPr>
          <w:sz w:val="22"/>
        </w:rPr>
        <w:t>authority</w:t>
      </w:r>
      <w:r>
        <w:rPr>
          <w:spacing w:val="-8"/>
          <w:sz w:val="22"/>
        </w:rPr>
        <w:t> </w:t>
      </w:r>
      <w:r>
        <w:rPr>
          <w:sz w:val="22"/>
        </w:rPr>
        <w:t>shall</w:t>
      </w:r>
      <w:r>
        <w:rPr>
          <w:spacing w:val="-8"/>
          <w:sz w:val="22"/>
        </w:rPr>
        <w:t> </w:t>
      </w:r>
      <w:r>
        <w:rPr>
          <w:sz w:val="22"/>
        </w:rPr>
        <w:t>be</w:t>
      </w:r>
      <w:r>
        <w:rPr>
          <w:spacing w:val="-8"/>
          <w:sz w:val="22"/>
        </w:rPr>
        <w:t> </w:t>
      </w:r>
      <w:r>
        <w:rPr>
          <w:sz w:val="22"/>
        </w:rPr>
        <w:t>Ireland;</w:t>
      </w:r>
      <w:r>
        <w:rPr>
          <w:spacing w:val="-8"/>
          <w:sz w:val="22"/>
        </w:rPr>
        <w:t> </w:t>
      </w:r>
      <w:r>
        <w:rPr>
          <w:sz w:val="22"/>
        </w:rPr>
        <w:t>(iv)</w:t>
      </w:r>
      <w:r>
        <w:rPr>
          <w:spacing w:val="-10"/>
          <w:sz w:val="22"/>
        </w:rPr>
        <w:t> </w:t>
      </w:r>
      <w:r>
        <w:rPr>
          <w:color w:val="333333"/>
          <w:sz w:val="22"/>
        </w:rPr>
        <w:t>Clauses</w:t>
      </w:r>
      <w:r>
        <w:rPr>
          <w:color w:val="333333"/>
          <w:spacing w:val="-8"/>
          <w:sz w:val="22"/>
        </w:rPr>
        <w:t> </w:t>
      </w:r>
      <w:r>
        <w:rPr>
          <w:color w:val="333333"/>
          <w:sz w:val="22"/>
        </w:rPr>
        <w:t>17 and</w:t>
      </w:r>
      <w:r>
        <w:rPr>
          <w:color w:val="333333"/>
          <w:spacing w:val="-10"/>
          <w:sz w:val="22"/>
        </w:rPr>
        <w:t> </w:t>
      </w:r>
      <w:r>
        <w:rPr>
          <w:color w:val="333333"/>
          <w:sz w:val="22"/>
        </w:rPr>
        <w:t>18,</w:t>
      </w:r>
      <w:r>
        <w:rPr>
          <w:color w:val="333333"/>
          <w:spacing w:val="-10"/>
          <w:sz w:val="22"/>
        </w:rPr>
        <w:t> </w:t>
      </w:r>
      <w:r>
        <w:rPr>
          <w:color w:val="333333"/>
          <w:sz w:val="22"/>
        </w:rPr>
        <w:t>Option</w:t>
      </w:r>
      <w:r>
        <w:rPr>
          <w:color w:val="333333"/>
          <w:spacing w:val="-10"/>
          <w:sz w:val="22"/>
        </w:rPr>
        <w:t> </w:t>
      </w:r>
      <w:r>
        <w:rPr>
          <w:color w:val="333333"/>
          <w:sz w:val="22"/>
        </w:rPr>
        <w:t>1</w:t>
      </w:r>
      <w:r>
        <w:rPr>
          <w:color w:val="333333"/>
          <w:spacing w:val="-10"/>
          <w:sz w:val="22"/>
        </w:rPr>
        <w:t> </w:t>
      </w:r>
      <w:r>
        <w:rPr>
          <w:color w:val="333333"/>
          <w:sz w:val="22"/>
        </w:rPr>
        <w:t>is</w:t>
      </w:r>
      <w:r>
        <w:rPr>
          <w:color w:val="333333"/>
          <w:spacing w:val="-10"/>
          <w:sz w:val="22"/>
        </w:rPr>
        <w:t> </w:t>
      </w:r>
      <w:r>
        <w:rPr>
          <w:color w:val="333333"/>
          <w:sz w:val="22"/>
        </w:rPr>
        <w:t>deemed</w:t>
      </w:r>
      <w:r>
        <w:rPr>
          <w:color w:val="333333"/>
          <w:spacing w:val="-10"/>
          <w:sz w:val="22"/>
        </w:rPr>
        <w:t> </w:t>
      </w:r>
      <w:r>
        <w:rPr>
          <w:color w:val="333333"/>
          <w:sz w:val="22"/>
        </w:rPr>
        <w:t>to</w:t>
      </w:r>
      <w:r>
        <w:rPr>
          <w:color w:val="333333"/>
          <w:spacing w:val="-10"/>
          <w:sz w:val="22"/>
        </w:rPr>
        <w:t> </w:t>
      </w:r>
      <w:r>
        <w:rPr>
          <w:color w:val="333333"/>
          <w:sz w:val="22"/>
        </w:rPr>
        <w:t>be</w:t>
      </w:r>
      <w:r>
        <w:rPr>
          <w:color w:val="333333"/>
          <w:spacing w:val="-10"/>
          <w:sz w:val="22"/>
        </w:rPr>
        <w:t> </w:t>
      </w:r>
      <w:r>
        <w:rPr>
          <w:color w:val="333333"/>
          <w:sz w:val="22"/>
        </w:rPr>
        <w:t>selected</w:t>
      </w:r>
      <w:r>
        <w:rPr>
          <w:color w:val="333333"/>
          <w:spacing w:val="-10"/>
          <w:sz w:val="22"/>
        </w:rPr>
        <w:t> </w:t>
      </w:r>
      <w:r>
        <w:rPr>
          <w:color w:val="333333"/>
          <w:sz w:val="22"/>
        </w:rPr>
        <w:t>and</w:t>
      </w:r>
      <w:r>
        <w:rPr>
          <w:color w:val="333333"/>
          <w:spacing w:val="-10"/>
          <w:sz w:val="22"/>
        </w:rPr>
        <w:t> </w:t>
      </w:r>
      <w:r>
        <w:rPr>
          <w:color w:val="333333"/>
          <w:sz w:val="22"/>
        </w:rPr>
        <w:t>the</w:t>
      </w:r>
      <w:r>
        <w:rPr>
          <w:color w:val="333333"/>
          <w:spacing w:val="-10"/>
          <w:sz w:val="22"/>
        </w:rPr>
        <w:t> </w:t>
      </w:r>
      <w:r>
        <w:rPr>
          <w:color w:val="333333"/>
          <w:sz w:val="22"/>
        </w:rPr>
        <w:t>governing</w:t>
      </w:r>
      <w:r>
        <w:rPr>
          <w:color w:val="333333"/>
          <w:spacing w:val="-10"/>
          <w:sz w:val="22"/>
        </w:rPr>
        <w:t> </w:t>
      </w:r>
      <w:r>
        <w:rPr>
          <w:color w:val="333333"/>
          <w:sz w:val="22"/>
        </w:rPr>
        <w:t>law</w:t>
      </w:r>
      <w:r>
        <w:rPr>
          <w:color w:val="333333"/>
          <w:spacing w:val="-9"/>
          <w:sz w:val="22"/>
        </w:rPr>
        <w:t> </w:t>
      </w:r>
      <w:r>
        <w:rPr>
          <w:sz w:val="22"/>
        </w:rPr>
        <w:t>and</w:t>
      </w:r>
      <w:r>
        <w:rPr>
          <w:spacing w:val="-10"/>
          <w:sz w:val="22"/>
        </w:rPr>
        <w:t> </w:t>
      </w:r>
      <w:r>
        <w:rPr>
          <w:color w:val="333333"/>
          <w:sz w:val="22"/>
        </w:rPr>
        <w:t>the</w:t>
      </w:r>
      <w:r>
        <w:rPr>
          <w:color w:val="333333"/>
          <w:spacing w:val="-10"/>
          <w:sz w:val="22"/>
        </w:rPr>
        <w:t> </w:t>
      </w:r>
      <w:r>
        <w:rPr>
          <w:color w:val="333333"/>
          <w:sz w:val="22"/>
        </w:rPr>
        <w:t>competent</w:t>
      </w:r>
      <w:r>
        <w:rPr>
          <w:color w:val="333333"/>
          <w:spacing w:val="-10"/>
          <w:sz w:val="22"/>
        </w:rPr>
        <w:t> </w:t>
      </w:r>
      <w:r>
        <w:rPr>
          <w:color w:val="333333"/>
          <w:sz w:val="22"/>
        </w:rPr>
        <w:t>courts</w:t>
      </w:r>
      <w:r>
        <w:rPr>
          <w:color w:val="333333"/>
          <w:spacing w:val="-10"/>
          <w:sz w:val="22"/>
        </w:rPr>
        <w:t> </w:t>
      </w:r>
      <w:r>
        <w:rPr>
          <w:color w:val="333333"/>
          <w:sz w:val="22"/>
        </w:rPr>
        <w:t>shall be </w:t>
      </w:r>
      <w:r>
        <w:rPr>
          <w:sz w:val="22"/>
        </w:rPr>
        <w:t>Ireland; (vi) Part 1, Exa as importer may terminate the UK Addendum pursuant to Section 19 of such UK Addendum.</w:t>
      </w:r>
    </w:p>
    <w:p>
      <w:pPr>
        <w:pStyle w:val="BodyText"/>
        <w:spacing w:before="240"/>
        <w:ind w:left="540" w:right="711" w:firstLine="0"/>
        <w:jc w:val="both"/>
      </w:pPr>
      <w:r>
        <w:rPr/>
        <w:t>Customer</w:t>
      </w:r>
      <w:r>
        <w:rPr>
          <w:spacing w:val="-1"/>
        </w:rPr>
        <w:t> </w:t>
      </w:r>
      <w:r>
        <w:rPr/>
        <w:t>acknowledges</w:t>
      </w:r>
      <w:r>
        <w:rPr>
          <w:spacing w:val="-1"/>
        </w:rPr>
        <w:t> </w:t>
      </w:r>
      <w:r>
        <w:rPr/>
        <w:t>and</w:t>
      </w:r>
      <w:r>
        <w:rPr>
          <w:spacing w:val="-1"/>
        </w:rPr>
        <w:t> </w:t>
      </w:r>
      <w:r>
        <w:rPr/>
        <w:t>agrees</w:t>
      </w:r>
      <w:r>
        <w:rPr>
          <w:spacing w:val="-1"/>
        </w:rPr>
        <w:t> </w:t>
      </w:r>
      <w:r>
        <w:rPr/>
        <w:t>that</w:t>
      </w:r>
      <w:r>
        <w:rPr>
          <w:spacing w:val="-1"/>
        </w:rPr>
        <w:t> </w:t>
      </w:r>
      <w:r>
        <w:rPr/>
        <w:t>Exa</w:t>
      </w:r>
      <w:r>
        <w:rPr>
          <w:spacing w:val="-1"/>
        </w:rPr>
        <w:t> </w:t>
      </w:r>
      <w:r>
        <w:rPr/>
        <w:t>may</w:t>
      </w:r>
      <w:r>
        <w:rPr>
          <w:spacing w:val="-1"/>
        </w:rPr>
        <w:t> </w:t>
      </w:r>
      <w:r>
        <w:rPr/>
        <w:t>appoint</w:t>
      </w:r>
      <w:r>
        <w:rPr>
          <w:spacing w:val="-1"/>
        </w:rPr>
        <w:t> </w:t>
      </w:r>
      <w:r>
        <w:rPr/>
        <w:t>an</w:t>
      </w:r>
      <w:r>
        <w:rPr>
          <w:spacing w:val="-1"/>
        </w:rPr>
        <w:t> </w:t>
      </w:r>
      <w:r>
        <w:rPr/>
        <w:t>affiliate</w:t>
      </w:r>
      <w:r>
        <w:rPr>
          <w:spacing w:val="-1"/>
        </w:rPr>
        <w:t> </w:t>
      </w:r>
      <w:r>
        <w:rPr/>
        <w:t>or</w:t>
      </w:r>
      <w:r>
        <w:rPr>
          <w:spacing w:val="-1"/>
        </w:rPr>
        <w:t> </w:t>
      </w:r>
      <w:r>
        <w:rPr/>
        <w:t>third-party</w:t>
      </w:r>
      <w:r>
        <w:rPr>
          <w:spacing w:val="-1"/>
        </w:rPr>
        <w:t> </w:t>
      </w:r>
      <w:r>
        <w:rPr/>
        <w:t>subcontractor</w:t>
      </w:r>
      <w:r>
        <w:rPr>
          <w:spacing w:val="-1"/>
        </w:rPr>
        <w:t> </w:t>
      </w:r>
      <w:r>
        <w:rPr/>
        <w:t>to process the Personal Data in a Third Country, in which case, Exa shall execute the Processor to Processor Clauses with any relevant subcontractor (including affiliates) it appoints on behalf of </w:t>
      </w:r>
      <w:r>
        <w:rPr>
          <w:spacing w:val="-2"/>
        </w:rPr>
        <w:t>Customer.</w:t>
      </w:r>
    </w:p>
    <w:p>
      <w:pPr>
        <w:pStyle w:val="ListParagraph"/>
        <w:numPr>
          <w:ilvl w:val="0"/>
          <w:numId w:val="1"/>
        </w:numPr>
        <w:tabs>
          <w:tab w:pos="543" w:val="left" w:leader="none"/>
          <w:tab w:pos="547" w:val="left" w:leader="none"/>
        </w:tabs>
        <w:spacing w:line="240" w:lineRule="auto" w:before="241" w:after="0"/>
        <w:ind w:left="547" w:right="712" w:hanging="547"/>
        <w:jc w:val="both"/>
        <w:rPr>
          <w:sz w:val="22"/>
        </w:rPr>
      </w:pPr>
      <w:r>
        <w:rPr>
          <w:b/>
          <w:sz w:val="22"/>
        </w:rPr>
        <w:t>Severability</w:t>
      </w:r>
      <w:r>
        <w:rPr>
          <w:sz w:val="22"/>
        </w:rPr>
        <w:t>. If any provision in this DPA is deemed by a court of competent jurisdiction or regulatory</w:t>
      </w:r>
      <w:r>
        <w:rPr>
          <w:spacing w:val="-12"/>
          <w:sz w:val="22"/>
        </w:rPr>
        <w:t> </w:t>
      </w:r>
      <w:r>
        <w:rPr>
          <w:sz w:val="22"/>
        </w:rPr>
        <w:t>authority</w:t>
      </w:r>
      <w:r>
        <w:rPr>
          <w:spacing w:val="-12"/>
          <w:sz w:val="22"/>
        </w:rPr>
        <w:t> </w:t>
      </w:r>
      <w:r>
        <w:rPr>
          <w:sz w:val="22"/>
        </w:rPr>
        <w:t>to</w:t>
      </w:r>
      <w:r>
        <w:rPr>
          <w:spacing w:val="-12"/>
          <w:sz w:val="22"/>
        </w:rPr>
        <w:t> </w:t>
      </w:r>
      <w:r>
        <w:rPr>
          <w:sz w:val="22"/>
        </w:rPr>
        <w:t>be</w:t>
      </w:r>
      <w:r>
        <w:rPr>
          <w:spacing w:val="-12"/>
          <w:sz w:val="22"/>
        </w:rPr>
        <w:t> </w:t>
      </w:r>
      <w:r>
        <w:rPr>
          <w:sz w:val="22"/>
        </w:rPr>
        <w:t>invalid,</w:t>
      </w:r>
      <w:r>
        <w:rPr>
          <w:spacing w:val="-11"/>
          <w:sz w:val="22"/>
        </w:rPr>
        <w:t> </w:t>
      </w:r>
      <w:r>
        <w:rPr>
          <w:sz w:val="22"/>
        </w:rPr>
        <w:t>prohibited</w:t>
      </w:r>
      <w:r>
        <w:rPr>
          <w:spacing w:val="-12"/>
          <w:sz w:val="22"/>
        </w:rPr>
        <w:t> </w:t>
      </w:r>
      <w:r>
        <w:rPr>
          <w:sz w:val="22"/>
        </w:rPr>
        <w:t>or</w:t>
      </w:r>
      <w:r>
        <w:rPr>
          <w:spacing w:val="-11"/>
          <w:sz w:val="22"/>
        </w:rPr>
        <w:t> </w:t>
      </w:r>
      <w:r>
        <w:rPr>
          <w:sz w:val="22"/>
        </w:rPr>
        <w:t>unenforceable,</w:t>
      </w:r>
      <w:r>
        <w:rPr>
          <w:spacing w:val="-11"/>
          <w:sz w:val="22"/>
        </w:rPr>
        <w:t> </w:t>
      </w:r>
      <w:r>
        <w:rPr>
          <w:sz w:val="22"/>
        </w:rPr>
        <w:t>such</w:t>
      </w:r>
      <w:r>
        <w:rPr>
          <w:spacing w:val="-12"/>
          <w:sz w:val="22"/>
        </w:rPr>
        <w:t> </w:t>
      </w:r>
      <w:r>
        <w:rPr>
          <w:sz w:val="22"/>
        </w:rPr>
        <w:t>provision</w:t>
      </w:r>
      <w:r>
        <w:rPr>
          <w:spacing w:val="-12"/>
          <w:sz w:val="22"/>
        </w:rPr>
        <w:t> </w:t>
      </w:r>
      <w:r>
        <w:rPr>
          <w:sz w:val="22"/>
        </w:rPr>
        <w:t>shall,</w:t>
      </w:r>
      <w:r>
        <w:rPr>
          <w:spacing w:val="-11"/>
          <w:sz w:val="22"/>
        </w:rPr>
        <w:t> </w:t>
      </w:r>
      <w:r>
        <w:rPr>
          <w:sz w:val="22"/>
        </w:rPr>
        <w:t>as</w:t>
      </w:r>
      <w:r>
        <w:rPr>
          <w:spacing w:val="-11"/>
          <w:sz w:val="22"/>
        </w:rPr>
        <w:t> </w:t>
      </w:r>
      <w:r>
        <w:rPr>
          <w:sz w:val="22"/>
        </w:rPr>
        <w:t>to</w:t>
      </w:r>
      <w:r>
        <w:rPr>
          <w:spacing w:val="-12"/>
          <w:sz w:val="22"/>
        </w:rPr>
        <w:t> </w:t>
      </w:r>
      <w:r>
        <w:rPr>
          <w:sz w:val="22"/>
        </w:rPr>
        <w:t>the</w:t>
      </w:r>
      <w:r>
        <w:rPr>
          <w:spacing w:val="-12"/>
          <w:sz w:val="22"/>
        </w:rPr>
        <w:t> </w:t>
      </w:r>
      <w:r>
        <w:rPr>
          <w:sz w:val="22"/>
        </w:rPr>
        <w:t>relevant jurisdiction,</w:t>
      </w:r>
      <w:r>
        <w:rPr>
          <w:spacing w:val="-5"/>
          <w:sz w:val="22"/>
        </w:rPr>
        <w:t> </w:t>
      </w:r>
      <w:r>
        <w:rPr>
          <w:sz w:val="22"/>
        </w:rPr>
        <w:t>be</w:t>
      </w:r>
      <w:r>
        <w:rPr>
          <w:spacing w:val="-6"/>
          <w:sz w:val="22"/>
        </w:rPr>
        <w:t> </w:t>
      </w:r>
      <w:r>
        <w:rPr>
          <w:sz w:val="22"/>
        </w:rPr>
        <w:t>ineffective</w:t>
      </w:r>
      <w:r>
        <w:rPr>
          <w:spacing w:val="-6"/>
          <w:sz w:val="22"/>
        </w:rPr>
        <w:t> </w:t>
      </w:r>
      <w:r>
        <w:rPr>
          <w:sz w:val="22"/>
        </w:rPr>
        <w:t>to</w:t>
      </w:r>
      <w:r>
        <w:rPr>
          <w:spacing w:val="-6"/>
          <w:sz w:val="22"/>
        </w:rPr>
        <w:t> </w:t>
      </w:r>
      <w:r>
        <w:rPr>
          <w:sz w:val="22"/>
        </w:rPr>
        <w:t>the</w:t>
      </w:r>
      <w:r>
        <w:rPr>
          <w:spacing w:val="-6"/>
          <w:sz w:val="22"/>
        </w:rPr>
        <w:t> </w:t>
      </w:r>
      <w:r>
        <w:rPr>
          <w:sz w:val="22"/>
        </w:rPr>
        <w:t>extent</w:t>
      </w:r>
      <w:r>
        <w:rPr>
          <w:spacing w:val="-5"/>
          <w:sz w:val="22"/>
        </w:rPr>
        <w:t> </w:t>
      </w:r>
      <w:r>
        <w:rPr>
          <w:sz w:val="22"/>
        </w:rPr>
        <w:t>of</w:t>
      </w:r>
      <w:r>
        <w:rPr>
          <w:spacing w:val="-5"/>
          <w:sz w:val="22"/>
        </w:rPr>
        <w:t> </w:t>
      </w:r>
      <w:r>
        <w:rPr>
          <w:sz w:val="22"/>
        </w:rPr>
        <w:t>such</w:t>
      </w:r>
      <w:r>
        <w:rPr>
          <w:spacing w:val="-6"/>
          <w:sz w:val="22"/>
        </w:rPr>
        <w:t> </w:t>
      </w:r>
      <w:r>
        <w:rPr>
          <w:sz w:val="22"/>
        </w:rPr>
        <w:t>prohibition</w:t>
      </w:r>
      <w:r>
        <w:rPr>
          <w:spacing w:val="-6"/>
          <w:sz w:val="22"/>
        </w:rPr>
        <w:t> </w:t>
      </w:r>
      <w:r>
        <w:rPr>
          <w:sz w:val="22"/>
        </w:rPr>
        <w:t>or</w:t>
      </w:r>
      <w:r>
        <w:rPr>
          <w:spacing w:val="-5"/>
          <w:sz w:val="22"/>
        </w:rPr>
        <w:t> </w:t>
      </w:r>
      <w:r>
        <w:rPr>
          <w:sz w:val="22"/>
        </w:rPr>
        <w:t>unenforceability</w:t>
      </w:r>
      <w:r>
        <w:rPr>
          <w:spacing w:val="-6"/>
          <w:sz w:val="22"/>
        </w:rPr>
        <w:t> </w:t>
      </w:r>
      <w:r>
        <w:rPr>
          <w:sz w:val="22"/>
        </w:rPr>
        <w:t>but</w:t>
      </w:r>
      <w:r>
        <w:rPr>
          <w:spacing w:val="-5"/>
          <w:sz w:val="22"/>
        </w:rPr>
        <w:t> </w:t>
      </w:r>
      <w:r>
        <w:rPr>
          <w:sz w:val="22"/>
        </w:rPr>
        <w:t>shall</w:t>
      </w:r>
      <w:r>
        <w:rPr>
          <w:spacing w:val="-5"/>
          <w:sz w:val="22"/>
        </w:rPr>
        <w:t> </w:t>
      </w:r>
      <w:r>
        <w:rPr>
          <w:sz w:val="22"/>
        </w:rPr>
        <w:t>be</w:t>
      </w:r>
      <w:r>
        <w:rPr>
          <w:spacing w:val="-6"/>
          <w:sz w:val="22"/>
        </w:rPr>
        <w:t> </w:t>
      </w:r>
      <w:r>
        <w:rPr>
          <w:sz w:val="22"/>
        </w:rPr>
        <w:t>valid</w:t>
      </w:r>
      <w:r>
        <w:rPr>
          <w:spacing w:val="-6"/>
          <w:sz w:val="22"/>
        </w:rPr>
        <w:t> </w:t>
      </w:r>
      <w:r>
        <w:rPr>
          <w:sz w:val="22"/>
        </w:rPr>
        <w:t>and enforceable</w:t>
      </w:r>
      <w:r>
        <w:rPr>
          <w:spacing w:val="-13"/>
          <w:sz w:val="22"/>
        </w:rPr>
        <w:t> </w:t>
      </w:r>
      <w:r>
        <w:rPr>
          <w:sz w:val="22"/>
        </w:rPr>
        <w:t>to</w:t>
      </w:r>
      <w:r>
        <w:rPr>
          <w:spacing w:val="-13"/>
          <w:sz w:val="22"/>
        </w:rPr>
        <w:t> </w:t>
      </w:r>
      <w:r>
        <w:rPr>
          <w:sz w:val="22"/>
        </w:rPr>
        <w:t>the</w:t>
      </w:r>
      <w:r>
        <w:rPr>
          <w:spacing w:val="-13"/>
          <w:sz w:val="22"/>
        </w:rPr>
        <w:t> </w:t>
      </w:r>
      <w:r>
        <w:rPr>
          <w:sz w:val="22"/>
        </w:rPr>
        <w:t>fullest</w:t>
      </w:r>
      <w:r>
        <w:rPr>
          <w:spacing w:val="-12"/>
          <w:sz w:val="22"/>
        </w:rPr>
        <w:t> </w:t>
      </w:r>
      <w:r>
        <w:rPr>
          <w:sz w:val="22"/>
        </w:rPr>
        <w:t>extent</w:t>
      </w:r>
      <w:r>
        <w:rPr>
          <w:spacing w:val="-12"/>
          <w:sz w:val="22"/>
        </w:rPr>
        <w:t> </w:t>
      </w:r>
      <w:r>
        <w:rPr>
          <w:sz w:val="22"/>
        </w:rPr>
        <w:t>permitted</w:t>
      </w:r>
      <w:r>
        <w:rPr>
          <w:spacing w:val="-13"/>
          <w:sz w:val="22"/>
        </w:rPr>
        <w:t> </w:t>
      </w:r>
      <w:r>
        <w:rPr>
          <w:sz w:val="22"/>
        </w:rPr>
        <w:t>by</w:t>
      </w:r>
      <w:r>
        <w:rPr>
          <w:spacing w:val="-13"/>
          <w:sz w:val="22"/>
        </w:rPr>
        <w:t> </w:t>
      </w:r>
      <w:r>
        <w:rPr>
          <w:sz w:val="22"/>
        </w:rPr>
        <w:t>law.</w:t>
      </w:r>
      <w:r>
        <w:rPr>
          <w:spacing w:val="-12"/>
          <w:sz w:val="22"/>
        </w:rPr>
        <w:t> </w:t>
      </w:r>
      <w:r>
        <w:rPr>
          <w:sz w:val="22"/>
        </w:rPr>
        <w:t>The</w:t>
      </w:r>
      <w:r>
        <w:rPr>
          <w:spacing w:val="-13"/>
          <w:sz w:val="22"/>
        </w:rPr>
        <w:t> </w:t>
      </w:r>
      <w:r>
        <w:rPr>
          <w:sz w:val="22"/>
        </w:rPr>
        <w:t>remainder</w:t>
      </w:r>
      <w:r>
        <w:rPr>
          <w:spacing w:val="-12"/>
          <w:sz w:val="22"/>
        </w:rPr>
        <w:t> </w:t>
      </w:r>
      <w:r>
        <w:rPr>
          <w:sz w:val="22"/>
        </w:rPr>
        <w:t>of</w:t>
      </w:r>
      <w:r>
        <w:rPr>
          <w:spacing w:val="-12"/>
          <w:sz w:val="22"/>
        </w:rPr>
        <w:t> </w:t>
      </w:r>
      <w:r>
        <w:rPr>
          <w:sz w:val="22"/>
        </w:rPr>
        <w:t>this</w:t>
      </w:r>
      <w:r>
        <w:rPr>
          <w:spacing w:val="-12"/>
          <w:sz w:val="22"/>
        </w:rPr>
        <w:t> </w:t>
      </w:r>
      <w:r>
        <w:rPr>
          <w:sz w:val="22"/>
        </w:rPr>
        <w:t>DPA</w:t>
      </w:r>
      <w:r>
        <w:rPr>
          <w:spacing w:val="-13"/>
          <w:sz w:val="22"/>
        </w:rPr>
        <w:t> </w:t>
      </w:r>
      <w:r>
        <w:rPr>
          <w:sz w:val="22"/>
        </w:rPr>
        <w:t>will</w:t>
      </w:r>
      <w:r>
        <w:rPr>
          <w:spacing w:val="-12"/>
          <w:sz w:val="22"/>
        </w:rPr>
        <w:t> </w:t>
      </w:r>
      <w:r>
        <w:rPr>
          <w:sz w:val="22"/>
        </w:rPr>
        <w:t>remain</w:t>
      </w:r>
      <w:r>
        <w:rPr>
          <w:spacing w:val="-13"/>
          <w:sz w:val="22"/>
        </w:rPr>
        <w:t> </w:t>
      </w:r>
      <w:r>
        <w:rPr>
          <w:sz w:val="22"/>
        </w:rPr>
        <w:t>in</w:t>
      </w:r>
      <w:r>
        <w:rPr>
          <w:spacing w:val="-13"/>
          <w:sz w:val="22"/>
        </w:rPr>
        <w:t> </w:t>
      </w:r>
      <w:r>
        <w:rPr>
          <w:sz w:val="22"/>
        </w:rPr>
        <w:t>full</w:t>
      </w:r>
      <w:r>
        <w:rPr>
          <w:spacing w:val="-12"/>
          <w:sz w:val="22"/>
        </w:rPr>
        <w:t> </w:t>
      </w:r>
      <w:r>
        <w:rPr>
          <w:sz w:val="22"/>
        </w:rPr>
        <w:t>force and</w:t>
      </w:r>
      <w:r>
        <w:rPr>
          <w:spacing w:val="-11"/>
          <w:sz w:val="22"/>
        </w:rPr>
        <w:t> </w:t>
      </w:r>
      <w:r>
        <w:rPr>
          <w:sz w:val="22"/>
        </w:rPr>
        <w:t>effect,</w:t>
      </w:r>
      <w:r>
        <w:rPr>
          <w:spacing w:val="-11"/>
          <w:sz w:val="22"/>
        </w:rPr>
        <w:t> </w:t>
      </w:r>
      <w:r>
        <w:rPr>
          <w:sz w:val="22"/>
        </w:rPr>
        <w:t>and</w:t>
      </w:r>
      <w:r>
        <w:rPr>
          <w:spacing w:val="-11"/>
          <w:sz w:val="22"/>
        </w:rPr>
        <w:t> </w:t>
      </w:r>
      <w:r>
        <w:rPr>
          <w:sz w:val="22"/>
        </w:rPr>
        <w:t>will</w:t>
      </w:r>
      <w:r>
        <w:rPr>
          <w:spacing w:val="-11"/>
          <w:sz w:val="22"/>
        </w:rPr>
        <w:t> </w:t>
      </w:r>
      <w:r>
        <w:rPr>
          <w:sz w:val="22"/>
        </w:rPr>
        <w:t>be</w:t>
      </w:r>
      <w:r>
        <w:rPr>
          <w:spacing w:val="-11"/>
          <w:sz w:val="22"/>
        </w:rPr>
        <w:t> </w:t>
      </w:r>
      <w:r>
        <w:rPr>
          <w:sz w:val="22"/>
        </w:rPr>
        <w:t>modified</w:t>
      </w:r>
      <w:r>
        <w:rPr>
          <w:spacing w:val="-11"/>
          <w:sz w:val="22"/>
        </w:rPr>
        <w:t> </w:t>
      </w:r>
      <w:r>
        <w:rPr>
          <w:sz w:val="22"/>
        </w:rPr>
        <w:t>to</w:t>
      </w:r>
      <w:r>
        <w:rPr>
          <w:spacing w:val="-11"/>
          <w:sz w:val="22"/>
        </w:rPr>
        <w:t> </w:t>
      </w:r>
      <w:r>
        <w:rPr>
          <w:sz w:val="22"/>
        </w:rPr>
        <w:t>any</w:t>
      </w:r>
      <w:r>
        <w:rPr>
          <w:spacing w:val="-11"/>
          <w:sz w:val="22"/>
        </w:rPr>
        <w:t> </w:t>
      </w:r>
      <w:r>
        <w:rPr>
          <w:sz w:val="22"/>
        </w:rPr>
        <w:t>extent</w:t>
      </w:r>
      <w:r>
        <w:rPr>
          <w:spacing w:val="-11"/>
          <w:sz w:val="22"/>
        </w:rPr>
        <w:t> </w:t>
      </w:r>
      <w:r>
        <w:rPr>
          <w:sz w:val="22"/>
        </w:rPr>
        <w:t>necessary</w:t>
      </w:r>
      <w:r>
        <w:rPr>
          <w:spacing w:val="-11"/>
          <w:sz w:val="22"/>
        </w:rPr>
        <w:t> </w:t>
      </w:r>
      <w:r>
        <w:rPr>
          <w:sz w:val="22"/>
        </w:rPr>
        <w:t>to</w:t>
      </w:r>
      <w:r>
        <w:rPr>
          <w:spacing w:val="-11"/>
          <w:sz w:val="22"/>
        </w:rPr>
        <w:t> </w:t>
      </w:r>
      <w:r>
        <w:rPr>
          <w:sz w:val="22"/>
        </w:rPr>
        <w:t>give</w:t>
      </w:r>
      <w:r>
        <w:rPr>
          <w:spacing w:val="-11"/>
          <w:sz w:val="22"/>
        </w:rPr>
        <w:t> </w:t>
      </w:r>
      <w:r>
        <w:rPr>
          <w:sz w:val="22"/>
        </w:rPr>
        <w:t>such</w:t>
      </w:r>
      <w:r>
        <w:rPr>
          <w:spacing w:val="-11"/>
          <w:sz w:val="22"/>
        </w:rPr>
        <w:t> </w:t>
      </w:r>
      <w:r>
        <w:rPr>
          <w:sz w:val="22"/>
        </w:rPr>
        <w:t>force</w:t>
      </w:r>
      <w:r>
        <w:rPr>
          <w:spacing w:val="-11"/>
          <w:sz w:val="22"/>
        </w:rPr>
        <w:t> </w:t>
      </w:r>
      <w:r>
        <w:rPr>
          <w:sz w:val="22"/>
        </w:rPr>
        <w:t>and</w:t>
      </w:r>
      <w:r>
        <w:rPr>
          <w:spacing w:val="-11"/>
          <w:sz w:val="22"/>
        </w:rPr>
        <w:t> </w:t>
      </w:r>
      <w:r>
        <w:rPr>
          <w:sz w:val="22"/>
        </w:rPr>
        <w:t>effect</w:t>
      </w:r>
      <w:r>
        <w:rPr>
          <w:spacing w:val="-11"/>
          <w:sz w:val="22"/>
        </w:rPr>
        <w:t> </w:t>
      </w:r>
      <w:r>
        <w:rPr>
          <w:sz w:val="22"/>
        </w:rPr>
        <w:t>to</w:t>
      </w:r>
      <w:r>
        <w:rPr>
          <w:spacing w:val="-11"/>
          <w:sz w:val="22"/>
        </w:rPr>
        <w:t> </w:t>
      </w:r>
      <w:r>
        <w:rPr>
          <w:sz w:val="22"/>
        </w:rPr>
        <w:t>the</w:t>
      </w:r>
      <w:r>
        <w:rPr>
          <w:spacing w:val="-11"/>
          <w:sz w:val="22"/>
        </w:rPr>
        <w:t> </w:t>
      </w:r>
      <w:r>
        <w:rPr>
          <w:sz w:val="22"/>
        </w:rPr>
        <w:t>remaining provisions, but only to such extent.</w:t>
      </w:r>
    </w:p>
    <w:p>
      <w:pPr>
        <w:pStyle w:val="ListParagraph"/>
        <w:spacing w:after="0" w:line="240" w:lineRule="auto"/>
        <w:jc w:val="both"/>
        <w:rPr>
          <w:sz w:val="22"/>
        </w:rPr>
        <w:sectPr>
          <w:pgSz w:w="12240" w:h="15840"/>
          <w:pgMar w:header="0" w:footer="765" w:top="1360" w:bottom="960" w:left="1440" w:right="720"/>
        </w:sectPr>
      </w:pPr>
    </w:p>
    <w:p>
      <w:pPr>
        <w:pStyle w:val="Heading1"/>
        <w:spacing w:before="79"/>
      </w:pPr>
      <w:r>
        <w:rPr/>
        <w:t>ANNEX</w:t>
      </w:r>
      <w:r>
        <w:rPr>
          <w:spacing w:val="-5"/>
        </w:rPr>
        <w:t> </w:t>
      </w:r>
      <w:r>
        <w:rPr>
          <w:spacing w:val="-10"/>
        </w:rPr>
        <w:t>1</w:t>
      </w:r>
    </w:p>
    <w:p>
      <w:pPr>
        <w:spacing w:before="242"/>
        <w:ind w:left="4" w:right="716" w:firstLine="0"/>
        <w:jc w:val="center"/>
        <w:rPr>
          <w:b/>
          <w:sz w:val="22"/>
        </w:rPr>
      </w:pPr>
      <w:r>
        <w:rPr>
          <w:b/>
          <w:sz w:val="22"/>
        </w:rPr>
        <w:t>Details</w:t>
      </w:r>
      <w:r>
        <w:rPr>
          <w:b/>
          <w:spacing w:val="-5"/>
          <w:sz w:val="22"/>
        </w:rPr>
        <w:t> </w:t>
      </w:r>
      <w:r>
        <w:rPr>
          <w:b/>
          <w:sz w:val="22"/>
        </w:rPr>
        <w:t>of</w:t>
      </w:r>
      <w:r>
        <w:rPr>
          <w:b/>
          <w:spacing w:val="-4"/>
          <w:sz w:val="22"/>
        </w:rPr>
        <w:t> </w:t>
      </w:r>
      <w:r>
        <w:rPr>
          <w:b/>
          <w:spacing w:val="-2"/>
          <w:sz w:val="22"/>
        </w:rPr>
        <w:t>Processing</w:t>
      </w:r>
    </w:p>
    <w:p>
      <w:pPr>
        <w:pStyle w:val="BodyText"/>
        <w:spacing w:before="0"/>
        <w:ind w:left="0" w:firstLine="0"/>
        <w:rPr>
          <w:b/>
        </w:rPr>
      </w:pPr>
    </w:p>
    <w:p>
      <w:pPr>
        <w:pStyle w:val="BodyText"/>
        <w:spacing w:before="224"/>
        <w:ind w:left="0" w:firstLine="0"/>
        <w:rPr>
          <w:b/>
        </w:rPr>
      </w:pPr>
    </w:p>
    <w:p>
      <w:pPr>
        <w:spacing w:before="1"/>
        <w:ind w:left="0" w:right="0" w:firstLine="0"/>
        <w:jc w:val="left"/>
        <w:rPr>
          <w:i/>
          <w:sz w:val="22"/>
        </w:rPr>
      </w:pPr>
      <w:r>
        <w:rPr>
          <w:i/>
          <w:sz w:val="22"/>
        </w:rPr>
        <w:t>Nature</w:t>
      </w:r>
      <w:r>
        <w:rPr>
          <w:i/>
          <w:spacing w:val="-4"/>
          <w:sz w:val="22"/>
        </w:rPr>
        <w:t> </w:t>
      </w:r>
      <w:r>
        <w:rPr>
          <w:i/>
          <w:sz w:val="22"/>
        </w:rPr>
        <w:t>of</w:t>
      </w:r>
      <w:r>
        <w:rPr>
          <w:i/>
          <w:spacing w:val="-4"/>
          <w:sz w:val="22"/>
        </w:rPr>
        <w:t> </w:t>
      </w:r>
      <w:r>
        <w:rPr>
          <w:i/>
          <w:sz w:val="22"/>
        </w:rPr>
        <w:t>the</w:t>
      </w:r>
      <w:r>
        <w:rPr>
          <w:i/>
          <w:spacing w:val="-3"/>
          <w:sz w:val="22"/>
        </w:rPr>
        <w:t> </w:t>
      </w:r>
      <w:r>
        <w:rPr>
          <w:i/>
          <w:spacing w:val="-2"/>
          <w:sz w:val="22"/>
        </w:rPr>
        <w:t>processing</w:t>
      </w:r>
    </w:p>
    <w:p>
      <w:pPr>
        <w:pStyle w:val="BodyText"/>
        <w:ind w:left="720" w:right="545" w:firstLine="0"/>
      </w:pPr>
      <w:r>
        <w:rPr/>
        <w:t>Access,</w:t>
      </w:r>
      <w:r>
        <w:rPr>
          <w:spacing w:val="-2"/>
        </w:rPr>
        <w:t> </w:t>
      </w:r>
      <w:r>
        <w:rPr/>
        <w:t>use,</w:t>
      </w:r>
      <w:r>
        <w:rPr>
          <w:spacing w:val="-2"/>
        </w:rPr>
        <w:t> </w:t>
      </w:r>
      <w:r>
        <w:rPr/>
        <w:t>disclosure,</w:t>
      </w:r>
      <w:r>
        <w:rPr>
          <w:spacing w:val="-2"/>
        </w:rPr>
        <w:t> </w:t>
      </w:r>
      <w:r>
        <w:rPr/>
        <w:t>storage</w:t>
      </w:r>
      <w:r>
        <w:rPr>
          <w:spacing w:val="-3"/>
        </w:rPr>
        <w:t> </w:t>
      </w:r>
      <w:r>
        <w:rPr/>
        <w:t>and</w:t>
      </w:r>
      <w:r>
        <w:rPr>
          <w:spacing w:val="-3"/>
        </w:rPr>
        <w:t> </w:t>
      </w:r>
      <w:r>
        <w:rPr/>
        <w:t>deletion</w:t>
      </w:r>
      <w:r>
        <w:rPr>
          <w:spacing w:val="-3"/>
        </w:rPr>
        <w:t> </w:t>
      </w:r>
      <w:r>
        <w:rPr/>
        <w:t>of</w:t>
      </w:r>
      <w:r>
        <w:rPr>
          <w:spacing w:val="-3"/>
        </w:rPr>
        <w:t> </w:t>
      </w:r>
      <w:r>
        <w:rPr/>
        <w:t>Personal</w:t>
      </w:r>
      <w:r>
        <w:rPr>
          <w:spacing w:val="-3"/>
        </w:rPr>
        <w:t> </w:t>
      </w:r>
      <w:r>
        <w:rPr/>
        <w:t>Data</w:t>
      </w:r>
      <w:r>
        <w:rPr>
          <w:spacing w:val="-3"/>
        </w:rPr>
        <w:t> </w:t>
      </w:r>
      <w:r>
        <w:rPr/>
        <w:t>by</w:t>
      </w:r>
      <w:r>
        <w:rPr>
          <w:spacing w:val="-3"/>
        </w:rPr>
        <w:t> </w:t>
      </w:r>
      <w:r>
        <w:rPr/>
        <w:t>Exa</w:t>
      </w:r>
      <w:r>
        <w:rPr>
          <w:spacing w:val="-3"/>
        </w:rPr>
        <w:t> </w:t>
      </w:r>
      <w:r>
        <w:rPr/>
        <w:t>in</w:t>
      </w:r>
      <w:r>
        <w:rPr>
          <w:spacing w:val="-3"/>
        </w:rPr>
        <w:t> </w:t>
      </w:r>
      <w:r>
        <w:rPr/>
        <w:t>connection</w:t>
      </w:r>
      <w:r>
        <w:rPr>
          <w:spacing w:val="-3"/>
        </w:rPr>
        <w:t> </w:t>
      </w:r>
      <w:r>
        <w:rPr/>
        <w:t>with</w:t>
      </w:r>
      <w:r>
        <w:rPr>
          <w:spacing w:val="-3"/>
        </w:rPr>
        <w:t> </w:t>
      </w:r>
      <w:r>
        <w:rPr/>
        <w:t>its provision of the Services to Customer as set out in the Agreement.</w:t>
      </w:r>
    </w:p>
    <w:p>
      <w:pPr>
        <w:spacing w:before="238"/>
        <w:ind w:left="0" w:right="0" w:firstLine="0"/>
        <w:jc w:val="left"/>
        <w:rPr>
          <w:i/>
          <w:sz w:val="22"/>
        </w:rPr>
      </w:pPr>
      <w:r>
        <w:rPr>
          <w:i/>
          <w:sz w:val="22"/>
        </w:rPr>
        <w:t>Purpose(s)</w:t>
      </w:r>
      <w:r>
        <w:rPr>
          <w:i/>
          <w:spacing w:val="-5"/>
          <w:sz w:val="22"/>
        </w:rPr>
        <w:t> </w:t>
      </w:r>
      <w:r>
        <w:rPr>
          <w:i/>
          <w:sz w:val="22"/>
        </w:rPr>
        <w:t>of</w:t>
      </w:r>
      <w:r>
        <w:rPr>
          <w:i/>
          <w:spacing w:val="-5"/>
          <w:sz w:val="22"/>
        </w:rPr>
        <w:t> </w:t>
      </w:r>
      <w:r>
        <w:rPr>
          <w:i/>
          <w:sz w:val="22"/>
        </w:rPr>
        <w:t>the</w:t>
      </w:r>
      <w:r>
        <w:rPr>
          <w:i/>
          <w:spacing w:val="-5"/>
          <w:sz w:val="22"/>
        </w:rPr>
        <w:t> </w:t>
      </w:r>
      <w:r>
        <w:rPr>
          <w:i/>
          <w:spacing w:val="-2"/>
          <w:sz w:val="22"/>
        </w:rPr>
        <w:t>processing</w:t>
      </w:r>
    </w:p>
    <w:p>
      <w:pPr>
        <w:pStyle w:val="BodyText"/>
        <w:ind w:left="720" w:firstLine="0"/>
      </w:pPr>
      <w:r>
        <w:rPr/>
        <w:t>The</w:t>
      </w:r>
      <w:r>
        <w:rPr>
          <w:spacing w:val="-6"/>
        </w:rPr>
        <w:t> </w:t>
      </w:r>
      <w:r>
        <w:rPr/>
        <w:t>provision</w:t>
      </w:r>
      <w:r>
        <w:rPr>
          <w:spacing w:val="-4"/>
        </w:rPr>
        <w:t> </w:t>
      </w:r>
      <w:r>
        <w:rPr/>
        <w:t>of</w:t>
      </w:r>
      <w:r>
        <w:rPr>
          <w:spacing w:val="-4"/>
        </w:rPr>
        <w:t> </w:t>
      </w:r>
      <w:r>
        <w:rPr/>
        <w:t>the</w:t>
      </w:r>
      <w:r>
        <w:rPr>
          <w:spacing w:val="-4"/>
        </w:rPr>
        <w:t> </w:t>
      </w:r>
      <w:r>
        <w:rPr/>
        <w:t>Services</w:t>
      </w:r>
      <w:r>
        <w:rPr>
          <w:spacing w:val="-3"/>
        </w:rPr>
        <w:t> </w:t>
      </w:r>
      <w:r>
        <w:rPr/>
        <w:t>by</w:t>
      </w:r>
      <w:r>
        <w:rPr>
          <w:spacing w:val="-4"/>
        </w:rPr>
        <w:t> </w:t>
      </w:r>
      <w:r>
        <w:rPr/>
        <w:t>Exa</w:t>
      </w:r>
      <w:r>
        <w:rPr>
          <w:spacing w:val="-4"/>
        </w:rPr>
        <w:t> </w:t>
      </w:r>
      <w:r>
        <w:rPr/>
        <w:t>to</w:t>
      </w:r>
      <w:r>
        <w:rPr>
          <w:spacing w:val="-4"/>
        </w:rPr>
        <w:t> </w:t>
      </w:r>
      <w:r>
        <w:rPr/>
        <w:t>Customer</w:t>
      </w:r>
      <w:r>
        <w:rPr>
          <w:spacing w:val="-4"/>
        </w:rPr>
        <w:t> </w:t>
      </w:r>
      <w:r>
        <w:rPr/>
        <w:t>as</w:t>
      </w:r>
      <w:r>
        <w:rPr>
          <w:spacing w:val="-3"/>
        </w:rPr>
        <w:t> </w:t>
      </w:r>
      <w:r>
        <w:rPr/>
        <w:t>set</w:t>
      </w:r>
      <w:r>
        <w:rPr>
          <w:spacing w:val="-4"/>
        </w:rPr>
        <w:t> </w:t>
      </w:r>
      <w:r>
        <w:rPr/>
        <w:t>out</w:t>
      </w:r>
      <w:r>
        <w:rPr>
          <w:spacing w:val="-4"/>
        </w:rPr>
        <w:t> </w:t>
      </w:r>
      <w:r>
        <w:rPr/>
        <w:t>in</w:t>
      </w:r>
      <w:r>
        <w:rPr>
          <w:spacing w:val="-4"/>
        </w:rPr>
        <w:t> </w:t>
      </w:r>
      <w:r>
        <w:rPr/>
        <w:t>the</w:t>
      </w:r>
      <w:r>
        <w:rPr>
          <w:spacing w:val="-3"/>
        </w:rPr>
        <w:t> </w:t>
      </w:r>
      <w:r>
        <w:rPr>
          <w:spacing w:val="-2"/>
        </w:rPr>
        <w:t>Agreement.</w:t>
      </w:r>
    </w:p>
    <w:p>
      <w:pPr>
        <w:spacing w:before="242"/>
        <w:ind w:left="0" w:right="0" w:firstLine="0"/>
        <w:jc w:val="left"/>
        <w:rPr>
          <w:i/>
          <w:sz w:val="22"/>
        </w:rPr>
      </w:pPr>
      <w:r>
        <w:rPr>
          <w:i/>
          <w:sz w:val="22"/>
        </w:rPr>
        <w:t>Categories</w:t>
      </w:r>
      <w:r>
        <w:rPr>
          <w:i/>
          <w:spacing w:val="-8"/>
          <w:sz w:val="22"/>
        </w:rPr>
        <w:t> </w:t>
      </w:r>
      <w:r>
        <w:rPr>
          <w:i/>
          <w:sz w:val="22"/>
        </w:rPr>
        <w:t>of</w:t>
      </w:r>
      <w:r>
        <w:rPr>
          <w:i/>
          <w:spacing w:val="-6"/>
          <w:sz w:val="22"/>
        </w:rPr>
        <w:t> </w:t>
      </w:r>
      <w:r>
        <w:rPr>
          <w:i/>
          <w:sz w:val="22"/>
        </w:rPr>
        <w:t>individuals</w:t>
      </w:r>
      <w:r>
        <w:rPr>
          <w:i/>
          <w:spacing w:val="-6"/>
          <w:sz w:val="22"/>
        </w:rPr>
        <w:t> </w:t>
      </w:r>
      <w:r>
        <w:rPr>
          <w:i/>
          <w:sz w:val="22"/>
        </w:rPr>
        <w:t>whose</w:t>
      </w:r>
      <w:r>
        <w:rPr>
          <w:i/>
          <w:spacing w:val="-6"/>
          <w:sz w:val="22"/>
        </w:rPr>
        <w:t> </w:t>
      </w:r>
      <w:r>
        <w:rPr>
          <w:i/>
          <w:sz w:val="22"/>
        </w:rPr>
        <w:t>Personal</w:t>
      </w:r>
      <w:r>
        <w:rPr>
          <w:i/>
          <w:spacing w:val="-6"/>
          <w:sz w:val="22"/>
        </w:rPr>
        <w:t> </w:t>
      </w:r>
      <w:r>
        <w:rPr>
          <w:i/>
          <w:sz w:val="22"/>
        </w:rPr>
        <w:t>Data</w:t>
      </w:r>
      <w:r>
        <w:rPr>
          <w:i/>
          <w:spacing w:val="-6"/>
          <w:sz w:val="22"/>
        </w:rPr>
        <w:t> </w:t>
      </w:r>
      <w:r>
        <w:rPr>
          <w:i/>
          <w:sz w:val="22"/>
        </w:rPr>
        <w:t>is</w:t>
      </w:r>
      <w:r>
        <w:rPr>
          <w:i/>
          <w:spacing w:val="-6"/>
          <w:sz w:val="22"/>
        </w:rPr>
        <w:t> </w:t>
      </w:r>
      <w:r>
        <w:rPr>
          <w:i/>
          <w:spacing w:val="-2"/>
          <w:sz w:val="22"/>
        </w:rPr>
        <w:t>processed</w:t>
      </w:r>
    </w:p>
    <w:p>
      <w:pPr>
        <w:pStyle w:val="BodyText"/>
        <w:spacing w:before="237"/>
        <w:ind w:left="720" w:right="654" w:firstLine="0"/>
      </w:pPr>
      <w:r>
        <w:rPr/>
        <w:t>Customer’s</w:t>
      </w:r>
      <w:r>
        <w:rPr>
          <w:spacing w:val="-4"/>
        </w:rPr>
        <w:t> </w:t>
      </w:r>
      <w:r>
        <w:rPr/>
        <w:t>authorized</w:t>
      </w:r>
      <w:r>
        <w:rPr>
          <w:spacing w:val="-4"/>
        </w:rPr>
        <w:t> </w:t>
      </w:r>
      <w:r>
        <w:rPr/>
        <w:t>employees</w:t>
      </w:r>
      <w:r>
        <w:rPr>
          <w:spacing w:val="-4"/>
        </w:rPr>
        <w:t> </w:t>
      </w:r>
      <w:r>
        <w:rPr/>
        <w:t>and</w:t>
      </w:r>
      <w:r>
        <w:rPr>
          <w:spacing w:val="-4"/>
        </w:rPr>
        <w:t> </w:t>
      </w:r>
      <w:r>
        <w:rPr/>
        <w:t>contractors,</w:t>
      </w:r>
      <w:r>
        <w:rPr>
          <w:spacing w:val="-3"/>
        </w:rPr>
        <w:t> </w:t>
      </w:r>
      <w:r>
        <w:rPr/>
        <w:t>and</w:t>
      </w:r>
      <w:r>
        <w:rPr>
          <w:spacing w:val="-4"/>
        </w:rPr>
        <w:t> </w:t>
      </w:r>
      <w:r>
        <w:rPr/>
        <w:t>other</w:t>
      </w:r>
      <w:r>
        <w:rPr>
          <w:spacing w:val="-4"/>
        </w:rPr>
        <w:t> </w:t>
      </w:r>
      <w:r>
        <w:rPr/>
        <w:t>categories</w:t>
      </w:r>
      <w:r>
        <w:rPr>
          <w:spacing w:val="-4"/>
        </w:rPr>
        <w:t> </w:t>
      </w:r>
      <w:r>
        <w:rPr/>
        <w:t>of</w:t>
      </w:r>
      <w:r>
        <w:rPr>
          <w:spacing w:val="-4"/>
        </w:rPr>
        <w:t> </w:t>
      </w:r>
      <w:r>
        <w:rPr/>
        <w:t>individuals</w:t>
      </w:r>
      <w:r>
        <w:rPr>
          <w:spacing w:val="-4"/>
        </w:rPr>
        <w:t> </w:t>
      </w:r>
      <w:r>
        <w:rPr/>
        <w:t>as</w:t>
      </w:r>
      <w:r>
        <w:rPr>
          <w:spacing w:val="-4"/>
        </w:rPr>
        <w:t> </w:t>
      </w:r>
      <w:r>
        <w:rPr/>
        <w:t>otherwise determined by Customer.</w:t>
      </w:r>
    </w:p>
    <w:p>
      <w:pPr>
        <w:spacing w:before="242"/>
        <w:ind w:left="0" w:right="0" w:firstLine="0"/>
        <w:jc w:val="left"/>
        <w:rPr>
          <w:i/>
          <w:sz w:val="22"/>
        </w:rPr>
      </w:pPr>
      <w:r>
        <w:rPr>
          <w:i/>
          <w:sz w:val="22"/>
        </w:rPr>
        <w:t>Categories</w:t>
      </w:r>
      <w:r>
        <w:rPr>
          <w:i/>
          <w:spacing w:val="-6"/>
          <w:sz w:val="22"/>
        </w:rPr>
        <w:t> </w:t>
      </w:r>
      <w:r>
        <w:rPr>
          <w:i/>
          <w:sz w:val="22"/>
        </w:rPr>
        <w:t>of</w:t>
      </w:r>
      <w:r>
        <w:rPr>
          <w:i/>
          <w:spacing w:val="-6"/>
          <w:sz w:val="22"/>
        </w:rPr>
        <w:t> </w:t>
      </w:r>
      <w:r>
        <w:rPr>
          <w:i/>
          <w:sz w:val="22"/>
        </w:rPr>
        <w:t>Personal</w:t>
      </w:r>
      <w:r>
        <w:rPr>
          <w:i/>
          <w:spacing w:val="-6"/>
          <w:sz w:val="22"/>
        </w:rPr>
        <w:t> </w:t>
      </w:r>
      <w:r>
        <w:rPr>
          <w:i/>
          <w:sz w:val="22"/>
        </w:rPr>
        <w:t>Data</w:t>
      </w:r>
      <w:r>
        <w:rPr>
          <w:i/>
          <w:spacing w:val="-6"/>
          <w:sz w:val="22"/>
        </w:rPr>
        <w:t> </w:t>
      </w:r>
      <w:r>
        <w:rPr>
          <w:i/>
          <w:spacing w:val="-2"/>
          <w:sz w:val="22"/>
        </w:rPr>
        <w:t>processed</w:t>
      </w:r>
    </w:p>
    <w:p>
      <w:pPr>
        <w:pStyle w:val="BodyText"/>
        <w:spacing w:before="242"/>
        <w:ind w:left="720" w:right="44" w:firstLine="0"/>
      </w:pPr>
      <w:r>
        <w:rPr/>
        <w:t>Name,</w:t>
      </w:r>
      <w:r>
        <w:rPr>
          <w:spacing w:val="-2"/>
        </w:rPr>
        <w:t> </w:t>
      </w:r>
      <w:r>
        <w:rPr/>
        <w:t>email</w:t>
      </w:r>
      <w:r>
        <w:rPr>
          <w:spacing w:val="-3"/>
        </w:rPr>
        <w:t> </w:t>
      </w:r>
      <w:r>
        <w:rPr/>
        <w:t>address</w:t>
      </w:r>
      <w:r>
        <w:rPr>
          <w:spacing w:val="-3"/>
        </w:rPr>
        <w:t> </w:t>
      </w:r>
      <w:r>
        <w:rPr/>
        <w:t>and</w:t>
      </w:r>
      <w:r>
        <w:rPr>
          <w:spacing w:val="-3"/>
        </w:rPr>
        <w:t> </w:t>
      </w:r>
      <w:r>
        <w:rPr/>
        <w:t>other</w:t>
      </w:r>
      <w:r>
        <w:rPr>
          <w:spacing w:val="-3"/>
        </w:rPr>
        <w:t> </w:t>
      </w:r>
      <w:r>
        <w:rPr/>
        <w:t>account</w:t>
      </w:r>
      <w:r>
        <w:rPr>
          <w:spacing w:val="-3"/>
        </w:rPr>
        <w:t> </w:t>
      </w:r>
      <w:r>
        <w:rPr/>
        <w:t>information</w:t>
      </w:r>
      <w:r>
        <w:rPr>
          <w:spacing w:val="-3"/>
        </w:rPr>
        <w:t> </w:t>
      </w:r>
      <w:r>
        <w:rPr/>
        <w:t>of</w:t>
      </w:r>
      <w:r>
        <w:rPr>
          <w:spacing w:val="-3"/>
        </w:rPr>
        <w:t> </w:t>
      </w:r>
      <w:r>
        <w:rPr/>
        <w:t>Customer’s</w:t>
      </w:r>
      <w:r>
        <w:rPr>
          <w:spacing w:val="-3"/>
        </w:rPr>
        <w:t> </w:t>
      </w:r>
      <w:r>
        <w:rPr/>
        <w:t>employees</w:t>
      </w:r>
      <w:r>
        <w:rPr>
          <w:spacing w:val="-3"/>
        </w:rPr>
        <w:t> </w:t>
      </w:r>
      <w:r>
        <w:rPr/>
        <w:t>and</w:t>
      </w:r>
      <w:r>
        <w:rPr>
          <w:spacing w:val="-3"/>
        </w:rPr>
        <w:t> </w:t>
      </w:r>
      <w:r>
        <w:rPr/>
        <w:t>contractors</w:t>
      </w:r>
      <w:r>
        <w:rPr>
          <w:spacing w:val="-3"/>
        </w:rPr>
        <w:t> </w:t>
      </w:r>
      <w:r>
        <w:rPr/>
        <w:t>who</w:t>
      </w:r>
      <w:r>
        <w:rPr>
          <w:spacing w:val="-3"/>
        </w:rPr>
        <w:t> </w:t>
      </w:r>
      <w:r>
        <w:rPr/>
        <w:t>are authorized to access the Services, or any Personal Data contained in User Input or Input submitted through the Services as determined by Customer.</w:t>
      </w:r>
    </w:p>
    <w:p>
      <w:pPr>
        <w:spacing w:before="234"/>
        <w:ind w:left="0" w:right="545" w:firstLine="0"/>
        <w:jc w:val="left"/>
        <w:rPr>
          <w:i/>
          <w:sz w:val="22"/>
        </w:rPr>
      </w:pPr>
      <w:r>
        <w:rPr>
          <w:i/>
          <w:sz w:val="22"/>
        </w:rPr>
        <w:t>Types</w:t>
      </w:r>
      <w:r>
        <w:rPr>
          <w:i/>
          <w:spacing w:val="-3"/>
          <w:sz w:val="22"/>
        </w:rPr>
        <w:t> </w:t>
      </w:r>
      <w:r>
        <w:rPr>
          <w:i/>
          <w:sz w:val="22"/>
        </w:rPr>
        <w:t>of</w:t>
      </w:r>
      <w:r>
        <w:rPr>
          <w:i/>
          <w:spacing w:val="-3"/>
          <w:sz w:val="22"/>
        </w:rPr>
        <w:t> </w:t>
      </w:r>
      <w:r>
        <w:rPr>
          <w:i/>
          <w:sz w:val="22"/>
        </w:rPr>
        <w:t>Personal</w:t>
      </w:r>
      <w:r>
        <w:rPr>
          <w:i/>
          <w:spacing w:val="-3"/>
          <w:sz w:val="22"/>
        </w:rPr>
        <w:t> </w:t>
      </w:r>
      <w:r>
        <w:rPr>
          <w:i/>
          <w:sz w:val="22"/>
        </w:rPr>
        <w:t>Data</w:t>
      </w:r>
      <w:r>
        <w:rPr>
          <w:i/>
          <w:spacing w:val="-3"/>
          <w:sz w:val="22"/>
        </w:rPr>
        <w:t> </w:t>
      </w:r>
      <w:r>
        <w:rPr>
          <w:i/>
          <w:sz w:val="22"/>
        </w:rPr>
        <w:t>subject</w:t>
      </w:r>
      <w:r>
        <w:rPr>
          <w:i/>
          <w:spacing w:val="-3"/>
          <w:sz w:val="22"/>
        </w:rPr>
        <w:t> </w:t>
      </w:r>
      <w:r>
        <w:rPr>
          <w:i/>
          <w:sz w:val="22"/>
        </w:rPr>
        <w:t>to</w:t>
      </w:r>
      <w:r>
        <w:rPr>
          <w:i/>
          <w:spacing w:val="-3"/>
          <w:sz w:val="22"/>
        </w:rPr>
        <w:t> </w:t>
      </w:r>
      <w:r>
        <w:rPr>
          <w:i/>
          <w:sz w:val="22"/>
        </w:rPr>
        <w:t>the</w:t>
      </w:r>
      <w:r>
        <w:rPr>
          <w:i/>
          <w:spacing w:val="-3"/>
          <w:sz w:val="22"/>
        </w:rPr>
        <w:t> </w:t>
      </w:r>
      <w:r>
        <w:rPr>
          <w:i/>
          <w:sz w:val="22"/>
        </w:rPr>
        <w:t>processing</w:t>
      </w:r>
      <w:r>
        <w:rPr>
          <w:i/>
          <w:spacing w:val="-3"/>
          <w:sz w:val="22"/>
        </w:rPr>
        <w:t> </w:t>
      </w:r>
      <w:r>
        <w:rPr>
          <w:i/>
          <w:sz w:val="22"/>
        </w:rPr>
        <w:t>that</w:t>
      </w:r>
      <w:r>
        <w:rPr>
          <w:i/>
          <w:spacing w:val="-3"/>
          <w:sz w:val="22"/>
        </w:rPr>
        <w:t> </w:t>
      </w:r>
      <w:r>
        <w:rPr>
          <w:i/>
          <w:sz w:val="22"/>
        </w:rPr>
        <w:t>are</w:t>
      </w:r>
      <w:r>
        <w:rPr>
          <w:i/>
          <w:spacing w:val="-3"/>
          <w:sz w:val="22"/>
        </w:rPr>
        <w:t> </w:t>
      </w:r>
      <w:r>
        <w:rPr>
          <w:i/>
          <w:sz w:val="22"/>
        </w:rPr>
        <w:t>considered</w:t>
      </w:r>
      <w:r>
        <w:rPr>
          <w:i/>
          <w:spacing w:val="-3"/>
          <w:sz w:val="22"/>
        </w:rPr>
        <w:t> </w:t>
      </w:r>
      <w:r>
        <w:rPr>
          <w:i/>
          <w:sz w:val="22"/>
        </w:rPr>
        <w:t>“sensitive”</w:t>
      </w:r>
      <w:r>
        <w:rPr>
          <w:i/>
          <w:spacing w:val="-3"/>
          <w:sz w:val="22"/>
        </w:rPr>
        <w:t> </w:t>
      </w:r>
      <w:r>
        <w:rPr>
          <w:i/>
          <w:sz w:val="22"/>
        </w:rPr>
        <w:t>or</w:t>
      </w:r>
      <w:r>
        <w:rPr>
          <w:i/>
          <w:spacing w:val="-3"/>
          <w:sz w:val="22"/>
        </w:rPr>
        <w:t> </w:t>
      </w:r>
      <w:r>
        <w:rPr>
          <w:i/>
          <w:sz w:val="22"/>
        </w:rPr>
        <w:t>“special</w:t>
      </w:r>
      <w:r>
        <w:rPr>
          <w:i/>
          <w:spacing w:val="-3"/>
          <w:sz w:val="22"/>
        </w:rPr>
        <w:t> </w:t>
      </w:r>
      <w:r>
        <w:rPr>
          <w:i/>
          <w:sz w:val="22"/>
        </w:rPr>
        <w:t>category” under Privacy Laws</w:t>
      </w:r>
    </w:p>
    <w:p>
      <w:pPr>
        <w:pStyle w:val="BodyText"/>
        <w:spacing w:before="243"/>
        <w:ind w:left="720" w:firstLine="0"/>
      </w:pPr>
      <w:r>
        <w:rPr/>
        <w:t>No</w:t>
      </w:r>
      <w:r>
        <w:rPr>
          <w:spacing w:val="-7"/>
        </w:rPr>
        <w:t> </w:t>
      </w:r>
      <w:r>
        <w:rPr/>
        <w:t>“sensitive”</w:t>
      </w:r>
      <w:r>
        <w:rPr>
          <w:spacing w:val="-5"/>
        </w:rPr>
        <w:t> </w:t>
      </w:r>
      <w:r>
        <w:rPr/>
        <w:t>or</w:t>
      </w:r>
      <w:r>
        <w:rPr>
          <w:spacing w:val="-5"/>
        </w:rPr>
        <w:t> </w:t>
      </w:r>
      <w:r>
        <w:rPr/>
        <w:t>“special</w:t>
      </w:r>
      <w:r>
        <w:rPr>
          <w:spacing w:val="-5"/>
        </w:rPr>
        <w:t> </w:t>
      </w:r>
      <w:r>
        <w:rPr/>
        <w:t>category”</w:t>
      </w:r>
      <w:r>
        <w:rPr>
          <w:spacing w:val="-5"/>
        </w:rPr>
        <w:t> </w:t>
      </w:r>
      <w:r>
        <w:rPr/>
        <w:t>data</w:t>
      </w:r>
      <w:r>
        <w:rPr>
          <w:spacing w:val="-5"/>
        </w:rPr>
        <w:t> </w:t>
      </w:r>
      <w:r>
        <w:rPr/>
        <w:t>is</w:t>
      </w:r>
      <w:r>
        <w:rPr>
          <w:spacing w:val="-5"/>
        </w:rPr>
        <w:t> </w:t>
      </w:r>
      <w:r>
        <w:rPr/>
        <w:t>intended</w:t>
      </w:r>
      <w:r>
        <w:rPr>
          <w:spacing w:val="-5"/>
        </w:rPr>
        <w:t> </w:t>
      </w:r>
      <w:r>
        <w:rPr/>
        <w:t>to</w:t>
      </w:r>
      <w:r>
        <w:rPr>
          <w:spacing w:val="-5"/>
        </w:rPr>
        <w:t> </w:t>
      </w:r>
      <w:r>
        <w:rPr/>
        <w:t>be</w:t>
      </w:r>
      <w:r>
        <w:rPr>
          <w:spacing w:val="-5"/>
        </w:rPr>
        <w:t> </w:t>
      </w:r>
      <w:r>
        <w:rPr>
          <w:spacing w:val="-2"/>
        </w:rPr>
        <w:t>processed.</w:t>
      </w:r>
    </w:p>
    <w:p>
      <w:pPr>
        <w:spacing w:before="242"/>
        <w:ind w:left="0" w:right="0" w:firstLine="0"/>
        <w:jc w:val="left"/>
        <w:rPr>
          <w:i/>
          <w:sz w:val="22"/>
        </w:rPr>
      </w:pPr>
      <w:r>
        <w:rPr>
          <w:i/>
          <w:sz w:val="22"/>
        </w:rPr>
        <w:t>Frequency</w:t>
      </w:r>
      <w:r>
        <w:rPr>
          <w:i/>
          <w:spacing w:val="-6"/>
          <w:sz w:val="22"/>
        </w:rPr>
        <w:t> </w:t>
      </w:r>
      <w:r>
        <w:rPr>
          <w:i/>
          <w:sz w:val="22"/>
        </w:rPr>
        <w:t>(e.g.</w:t>
      </w:r>
      <w:r>
        <w:rPr>
          <w:i/>
          <w:spacing w:val="-5"/>
          <w:sz w:val="22"/>
        </w:rPr>
        <w:t> </w:t>
      </w:r>
      <w:r>
        <w:rPr>
          <w:i/>
          <w:sz w:val="22"/>
        </w:rPr>
        <w:t>one-off</w:t>
      </w:r>
      <w:r>
        <w:rPr>
          <w:i/>
          <w:spacing w:val="-6"/>
          <w:sz w:val="22"/>
        </w:rPr>
        <w:t> </w:t>
      </w:r>
      <w:r>
        <w:rPr>
          <w:i/>
          <w:sz w:val="22"/>
        </w:rPr>
        <w:t>or</w:t>
      </w:r>
      <w:r>
        <w:rPr>
          <w:i/>
          <w:spacing w:val="-5"/>
          <w:sz w:val="22"/>
        </w:rPr>
        <w:t> </w:t>
      </w:r>
      <w:r>
        <w:rPr>
          <w:i/>
          <w:sz w:val="22"/>
        </w:rPr>
        <w:t>continuous)</w:t>
      </w:r>
      <w:r>
        <w:rPr>
          <w:i/>
          <w:spacing w:val="-6"/>
          <w:sz w:val="22"/>
        </w:rPr>
        <w:t> </w:t>
      </w:r>
      <w:r>
        <w:rPr>
          <w:i/>
          <w:sz w:val="22"/>
        </w:rPr>
        <w:t>and</w:t>
      </w:r>
      <w:r>
        <w:rPr>
          <w:i/>
          <w:spacing w:val="-6"/>
          <w:sz w:val="22"/>
        </w:rPr>
        <w:t> </w:t>
      </w:r>
      <w:r>
        <w:rPr>
          <w:i/>
          <w:sz w:val="22"/>
        </w:rPr>
        <w:t>duration</w:t>
      </w:r>
      <w:r>
        <w:rPr>
          <w:i/>
          <w:spacing w:val="-5"/>
          <w:sz w:val="22"/>
        </w:rPr>
        <w:t> </w:t>
      </w:r>
      <w:r>
        <w:rPr>
          <w:i/>
          <w:sz w:val="22"/>
        </w:rPr>
        <w:t>of</w:t>
      </w:r>
      <w:r>
        <w:rPr>
          <w:i/>
          <w:spacing w:val="-6"/>
          <w:sz w:val="22"/>
        </w:rPr>
        <w:t> </w:t>
      </w:r>
      <w:r>
        <w:rPr>
          <w:i/>
          <w:sz w:val="22"/>
        </w:rPr>
        <w:t>the</w:t>
      </w:r>
      <w:r>
        <w:rPr>
          <w:i/>
          <w:spacing w:val="-5"/>
          <w:sz w:val="22"/>
        </w:rPr>
        <w:t> </w:t>
      </w:r>
      <w:r>
        <w:rPr>
          <w:i/>
          <w:spacing w:val="-2"/>
          <w:sz w:val="22"/>
        </w:rPr>
        <w:t>processing</w:t>
      </w:r>
    </w:p>
    <w:p>
      <w:pPr>
        <w:pStyle w:val="BodyText"/>
        <w:spacing w:before="236"/>
        <w:ind w:left="720" w:right="545" w:firstLine="0"/>
      </w:pPr>
      <w:r>
        <w:rPr/>
        <w:t>Relevant</w:t>
      </w:r>
      <w:r>
        <w:rPr>
          <w:spacing w:val="-3"/>
        </w:rPr>
        <w:t> </w:t>
      </w:r>
      <w:r>
        <w:rPr/>
        <w:t>Personal</w:t>
      </w:r>
      <w:r>
        <w:rPr>
          <w:spacing w:val="-3"/>
        </w:rPr>
        <w:t> </w:t>
      </w:r>
      <w:r>
        <w:rPr/>
        <w:t>Data</w:t>
      </w:r>
      <w:r>
        <w:rPr>
          <w:spacing w:val="-3"/>
        </w:rPr>
        <w:t> </w:t>
      </w:r>
      <w:r>
        <w:rPr/>
        <w:t>is</w:t>
      </w:r>
      <w:r>
        <w:rPr>
          <w:spacing w:val="-3"/>
        </w:rPr>
        <w:t> </w:t>
      </w:r>
      <w:r>
        <w:rPr/>
        <w:t>processed</w:t>
      </w:r>
      <w:r>
        <w:rPr>
          <w:spacing w:val="-3"/>
        </w:rPr>
        <w:t> </w:t>
      </w:r>
      <w:r>
        <w:rPr/>
        <w:t>on</w:t>
      </w:r>
      <w:r>
        <w:rPr>
          <w:spacing w:val="-3"/>
        </w:rPr>
        <w:t> </w:t>
      </w:r>
      <w:r>
        <w:rPr/>
        <w:t>a</w:t>
      </w:r>
      <w:r>
        <w:rPr>
          <w:spacing w:val="-3"/>
        </w:rPr>
        <w:t> </w:t>
      </w:r>
      <w:r>
        <w:rPr/>
        <w:t>continuous</w:t>
      </w:r>
      <w:r>
        <w:rPr>
          <w:spacing w:val="-3"/>
        </w:rPr>
        <w:t> </w:t>
      </w:r>
      <w:r>
        <w:rPr/>
        <w:t>basis,</w:t>
      </w:r>
      <w:r>
        <w:rPr>
          <w:spacing w:val="-2"/>
        </w:rPr>
        <w:t> </w:t>
      </w:r>
      <w:r>
        <w:rPr/>
        <w:t>for</w:t>
      </w:r>
      <w:r>
        <w:rPr>
          <w:spacing w:val="-3"/>
        </w:rPr>
        <w:t> </w:t>
      </w:r>
      <w:r>
        <w:rPr/>
        <w:t>the</w:t>
      </w:r>
      <w:r>
        <w:rPr>
          <w:spacing w:val="-3"/>
        </w:rPr>
        <w:t> </w:t>
      </w:r>
      <w:r>
        <w:rPr/>
        <w:t>duration</w:t>
      </w:r>
      <w:r>
        <w:rPr>
          <w:spacing w:val="-3"/>
        </w:rPr>
        <w:t> </w:t>
      </w:r>
      <w:r>
        <w:rPr/>
        <w:t>of</w:t>
      </w:r>
      <w:r>
        <w:rPr>
          <w:spacing w:val="-3"/>
        </w:rPr>
        <w:t> </w:t>
      </w:r>
      <w:r>
        <w:rPr/>
        <w:t>the</w:t>
      </w:r>
      <w:r>
        <w:rPr>
          <w:spacing w:val="-3"/>
        </w:rPr>
        <w:t> </w:t>
      </w:r>
      <w:r>
        <w:rPr/>
        <w:t>term</w:t>
      </w:r>
      <w:r>
        <w:rPr>
          <w:spacing w:val="-3"/>
        </w:rPr>
        <w:t> </w:t>
      </w:r>
      <w:r>
        <w:rPr/>
        <w:t>of</w:t>
      </w:r>
      <w:r>
        <w:rPr>
          <w:spacing w:val="-3"/>
        </w:rPr>
        <w:t> </w:t>
      </w:r>
      <w:r>
        <w:rPr/>
        <w:t>the Agreement and any post-termination retention period as set out in the Agreement.</w:t>
      </w:r>
    </w:p>
    <w:p>
      <w:pPr>
        <w:spacing w:before="238"/>
        <w:ind w:left="0" w:right="545" w:firstLine="0"/>
        <w:jc w:val="left"/>
        <w:rPr>
          <w:i/>
          <w:sz w:val="22"/>
        </w:rPr>
      </w:pPr>
      <w:r>
        <w:rPr>
          <w:i/>
          <w:sz w:val="22"/>
        </w:rPr>
        <w:t>The</w:t>
      </w:r>
      <w:r>
        <w:rPr>
          <w:i/>
          <w:spacing w:val="-3"/>
          <w:sz w:val="22"/>
        </w:rPr>
        <w:t> </w:t>
      </w:r>
      <w:r>
        <w:rPr>
          <w:i/>
          <w:sz w:val="22"/>
        </w:rPr>
        <w:t>subject</w:t>
      </w:r>
      <w:r>
        <w:rPr>
          <w:i/>
          <w:spacing w:val="-3"/>
          <w:sz w:val="22"/>
        </w:rPr>
        <w:t> </w:t>
      </w:r>
      <w:r>
        <w:rPr>
          <w:i/>
          <w:sz w:val="22"/>
        </w:rPr>
        <w:t>matter,</w:t>
      </w:r>
      <w:r>
        <w:rPr>
          <w:i/>
          <w:spacing w:val="-3"/>
          <w:sz w:val="22"/>
        </w:rPr>
        <w:t> </w:t>
      </w:r>
      <w:r>
        <w:rPr>
          <w:i/>
          <w:sz w:val="22"/>
        </w:rPr>
        <w:t>nature</w:t>
      </w:r>
      <w:r>
        <w:rPr>
          <w:i/>
          <w:spacing w:val="-3"/>
          <w:sz w:val="22"/>
        </w:rPr>
        <w:t> </w:t>
      </w:r>
      <w:r>
        <w:rPr>
          <w:i/>
          <w:sz w:val="22"/>
        </w:rPr>
        <w:t>and</w:t>
      </w:r>
      <w:r>
        <w:rPr>
          <w:i/>
          <w:spacing w:val="-3"/>
          <w:sz w:val="22"/>
        </w:rPr>
        <w:t> </w:t>
      </w:r>
      <w:r>
        <w:rPr>
          <w:i/>
          <w:sz w:val="22"/>
        </w:rPr>
        <w:t>duration</w:t>
      </w:r>
      <w:r>
        <w:rPr>
          <w:i/>
          <w:spacing w:val="-3"/>
          <w:sz w:val="22"/>
        </w:rPr>
        <w:t> </w:t>
      </w:r>
      <w:r>
        <w:rPr>
          <w:i/>
          <w:sz w:val="22"/>
        </w:rPr>
        <w:t>of</w:t>
      </w:r>
      <w:r>
        <w:rPr>
          <w:i/>
          <w:spacing w:val="-3"/>
          <w:sz w:val="22"/>
        </w:rPr>
        <w:t> </w:t>
      </w:r>
      <w:r>
        <w:rPr>
          <w:i/>
          <w:sz w:val="22"/>
        </w:rPr>
        <w:t>processing</w:t>
      </w:r>
      <w:r>
        <w:rPr>
          <w:i/>
          <w:spacing w:val="-3"/>
          <w:sz w:val="22"/>
        </w:rPr>
        <w:t> </w:t>
      </w:r>
      <w:r>
        <w:rPr>
          <w:i/>
          <w:sz w:val="22"/>
        </w:rPr>
        <w:t>carried</w:t>
      </w:r>
      <w:r>
        <w:rPr>
          <w:i/>
          <w:spacing w:val="-3"/>
          <w:sz w:val="22"/>
        </w:rPr>
        <w:t> </w:t>
      </w:r>
      <w:r>
        <w:rPr>
          <w:i/>
          <w:sz w:val="22"/>
        </w:rPr>
        <w:t>out</w:t>
      </w:r>
      <w:r>
        <w:rPr>
          <w:i/>
          <w:spacing w:val="-3"/>
          <w:sz w:val="22"/>
        </w:rPr>
        <w:t> </w:t>
      </w:r>
      <w:r>
        <w:rPr>
          <w:i/>
          <w:sz w:val="22"/>
        </w:rPr>
        <w:t>by</w:t>
      </w:r>
      <w:r>
        <w:rPr>
          <w:i/>
          <w:spacing w:val="-3"/>
          <w:sz w:val="22"/>
        </w:rPr>
        <w:t> </w:t>
      </w:r>
      <w:r>
        <w:rPr>
          <w:i/>
          <w:sz w:val="22"/>
        </w:rPr>
        <w:t>any</w:t>
      </w:r>
      <w:r>
        <w:rPr>
          <w:i/>
          <w:spacing w:val="-3"/>
          <w:sz w:val="22"/>
        </w:rPr>
        <w:t> </w:t>
      </w:r>
      <w:r>
        <w:rPr>
          <w:i/>
          <w:sz w:val="22"/>
        </w:rPr>
        <w:t>sub-processors</w:t>
      </w:r>
      <w:r>
        <w:rPr>
          <w:i/>
          <w:spacing w:val="-3"/>
          <w:sz w:val="22"/>
        </w:rPr>
        <w:t> </w:t>
      </w:r>
      <w:r>
        <w:rPr>
          <w:i/>
          <w:sz w:val="22"/>
        </w:rPr>
        <w:t>authorized pursuant to Section 9 is as set out in this Annex 1 and in the list of subcontractors available at </w:t>
      </w:r>
      <w:hyperlink r:id="rId6">
        <w:r>
          <w:rPr>
            <w:i/>
            <w:color w:val="0000FF"/>
            <w:spacing w:val="-2"/>
            <w:sz w:val="22"/>
            <w:u w:val="single" w:color="0000FF"/>
          </w:rPr>
          <w:t>https://docs.exa.ai/reference/security</w:t>
        </w:r>
      </w:hyperlink>
      <w:r>
        <w:rPr>
          <w:i/>
          <w:spacing w:val="-2"/>
          <w:sz w:val="22"/>
        </w:rPr>
        <w:t>.</w:t>
      </w:r>
    </w:p>
    <w:p>
      <w:pPr>
        <w:spacing w:after="0"/>
        <w:jc w:val="left"/>
        <w:rPr>
          <w:i/>
          <w:sz w:val="22"/>
        </w:rPr>
        <w:sectPr>
          <w:pgSz w:w="12240" w:h="15840"/>
          <w:pgMar w:header="0" w:footer="765" w:top="1280" w:bottom="960" w:left="1440" w:right="720"/>
        </w:sectPr>
      </w:pPr>
    </w:p>
    <w:p>
      <w:pPr>
        <w:pStyle w:val="Heading1"/>
      </w:pPr>
      <w:r>
        <w:rPr/>
        <w:t>ANNEX</w:t>
      </w:r>
      <w:r>
        <w:rPr>
          <w:spacing w:val="-5"/>
        </w:rPr>
        <w:t> </w:t>
      </w:r>
      <w:r>
        <w:rPr>
          <w:spacing w:val="-10"/>
        </w:rPr>
        <w:t>2</w:t>
      </w:r>
    </w:p>
    <w:p>
      <w:pPr>
        <w:spacing w:before="241"/>
        <w:ind w:left="0" w:right="716" w:firstLine="0"/>
        <w:jc w:val="center"/>
        <w:rPr>
          <w:b/>
          <w:sz w:val="22"/>
        </w:rPr>
      </w:pPr>
      <w:r>
        <w:rPr>
          <w:b/>
          <w:sz w:val="22"/>
        </w:rPr>
        <w:t>Security</w:t>
      </w:r>
      <w:r>
        <w:rPr>
          <w:b/>
          <w:spacing w:val="-10"/>
          <w:sz w:val="22"/>
        </w:rPr>
        <w:t> </w:t>
      </w:r>
      <w:r>
        <w:rPr>
          <w:b/>
          <w:spacing w:val="-2"/>
          <w:sz w:val="22"/>
        </w:rPr>
        <w:t>Measures</w:t>
      </w:r>
    </w:p>
    <w:p>
      <w:pPr>
        <w:pStyle w:val="ListParagraph"/>
        <w:numPr>
          <w:ilvl w:val="0"/>
          <w:numId w:val="2"/>
        </w:numPr>
        <w:tabs>
          <w:tab w:pos="356" w:val="left" w:leader="none"/>
          <w:tab w:pos="540" w:val="left" w:leader="none"/>
        </w:tabs>
        <w:spacing w:line="240" w:lineRule="auto" w:before="237" w:after="0"/>
        <w:ind w:left="540" w:right="708" w:hanging="540"/>
        <w:jc w:val="both"/>
        <w:rPr>
          <w:sz w:val="22"/>
        </w:rPr>
      </w:pPr>
      <w:r>
        <w:rPr>
          <w:b/>
          <w:sz w:val="22"/>
        </w:rPr>
        <w:t>Physical Access Management. </w:t>
      </w:r>
      <w:r>
        <w:rPr>
          <w:sz w:val="22"/>
        </w:rPr>
        <w:t>Exa shall take, at a minimum, the following technical and organizational measures in order to establish the identity of the authorized persons and prevent unauthorized access to the Exa’s premises and facilities in which the Personal Data are processed:</w:t>
      </w:r>
    </w:p>
    <w:p>
      <w:pPr>
        <w:pStyle w:val="ListParagraph"/>
        <w:numPr>
          <w:ilvl w:val="1"/>
          <w:numId w:val="2"/>
        </w:numPr>
        <w:tabs>
          <w:tab w:pos="1283" w:val="left" w:leader="none"/>
        </w:tabs>
        <w:spacing w:line="237" w:lineRule="auto" w:before="241" w:after="0"/>
        <w:ind w:left="1283" w:right="1091" w:hanging="359"/>
        <w:jc w:val="left"/>
        <w:rPr>
          <w:sz w:val="22"/>
        </w:rPr>
      </w:pPr>
      <w:r>
        <w:rPr>
          <w:sz w:val="22"/>
        </w:rPr>
        <w:t>All</w:t>
      </w:r>
      <w:r>
        <w:rPr>
          <w:spacing w:val="-2"/>
          <w:sz w:val="22"/>
        </w:rPr>
        <w:t> </w:t>
      </w:r>
      <w:r>
        <w:rPr>
          <w:sz w:val="22"/>
        </w:rPr>
        <w:t>entrances</w:t>
      </w:r>
      <w:r>
        <w:rPr>
          <w:spacing w:val="-2"/>
          <w:sz w:val="22"/>
        </w:rPr>
        <w:t> </w:t>
      </w:r>
      <w:r>
        <w:rPr>
          <w:sz w:val="22"/>
        </w:rPr>
        <w:t>are</w:t>
      </w:r>
      <w:r>
        <w:rPr>
          <w:spacing w:val="-2"/>
          <w:sz w:val="22"/>
        </w:rPr>
        <w:t> </w:t>
      </w:r>
      <w:r>
        <w:rPr>
          <w:sz w:val="22"/>
        </w:rPr>
        <w:t>locked</w:t>
      </w:r>
      <w:r>
        <w:rPr>
          <w:spacing w:val="-2"/>
          <w:sz w:val="22"/>
        </w:rPr>
        <w:t> </w:t>
      </w:r>
      <w:r>
        <w:rPr>
          <w:sz w:val="22"/>
        </w:rPr>
        <w:t>and</w:t>
      </w:r>
      <w:r>
        <w:rPr>
          <w:spacing w:val="-2"/>
          <w:sz w:val="22"/>
        </w:rPr>
        <w:t> </w:t>
      </w:r>
      <w:r>
        <w:rPr>
          <w:sz w:val="22"/>
        </w:rPr>
        <w:t>can</w:t>
      </w:r>
      <w:r>
        <w:rPr>
          <w:spacing w:val="-2"/>
          <w:sz w:val="22"/>
        </w:rPr>
        <w:t> </w:t>
      </w:r>
      <w:r>
        <w:rPr>
          <w:sz w:val="22"/>
        </w:rPr>
        <w:t>only</w:t>
      </w:r>
      <w:r>
        <w:rPr>
          <w:spacing w:val="-2"/>
          <w:sz w:val="22"/>
        </w:rPr>
        <w:t> </w:t>
      </w:r>
      <w:r>
        <w:rPr>
          <w:sz w:val="22"/>
        </w:rPr>
        <w:t>be</w:t>
      </w:r>
      <w:r>
        <w:rPr>
          <w:spacing w:val="-2"/>
          <w:sz w:val="22"/>
        </w:rPr>
        <w:t> </w:t>
      </w:r>
      <w:r>
        <w:rPr>
          <w:sz w:val="22"/>
        </w:rPr>
        <w:t>accessed</w:t>
      </w:r>
      <w:r>
        <w:rPr>
          <w:spacing w:val="-2"/>
          <w:sz w:val="22"/>
        </w:rPr>
        <w:t> </w:t>
      </w:r>
      <w:r>
        <w:rPr>
          <w:sz w:val="22"/>
        </w:rPr>
        <w:t>with</w:t>
      </w:r>
      <w:r>
        <w:rPr>
          <w:spacing w:val="-2"/>
          <w:sz w:val="22"/>
        </w:rPr>
        <w:t> </w:t>
      </w:r>
      <w:r>
        <w:rPr>
          <w:sz w:val="22"/>
        </w:rPr>
        <w:t>the</w:t>
      </w:r>
      <w:r>
        <w:rPr>
          <w:spacing w:val="-2"/>
          <w:sz w:val="22"/>
        </w:rPr>
        <w:t> </w:t>
      </w:r>
      <w:r>
        <w:rPr>
          <w:sz w:val="22"/>
        </w:rPr>
        <w:t>appropriate</w:t>
      </w:r>
      <w:r>
        <w:rPr>
          <w:spacing w:val="-2"/>
          <w:sz w:val="22"/>
        </w:rPr>
        <w:t> </w:t>
      </w:r>
      <w:r>
        <w:rPr>
          <w:sz w:val="22"/>
        </w:rPr>
        <w:t>key</w:t>
      </w:r>
      <w:r>
        <w:rPr>
          <w:spacing w:val="-2"/>
          <w:sz w:val="22"/>
        </w:rPr>
        <w:t> </w:t>
      </w:r>
      <w:r>
        <w:rPr>
          <w:sz w:val="22"/>
        </w:rPr>
        <w:t>/</w:t>
      </w:r>
      <w:r>
        <w:rPr>
          <w:spacing w:val="-2"/>
          <w:sz w:val="22"/>
        </w:rPr>
        <w:t> </w:t>
      </w:r>
      <w:r>
        <w:rPr>
          <w:sz w:val="22"/>
        </w:rPr>
        <w:t>chip</w:t>
      </w:r>
      <w:r>
        <w:rPr>
          <w:spacing w:val="-2"/>
          <w:sz w:val="22"/>
        </w:rPr>
        <w:t> </w:t>
      </w:r>
      <w:r>
        <w:rPr>
          <w:sz w:val="22"/>
        </w:rPr>
        <w:t>card</w:t>
      </w:r>
      <w:r>
        <w:rPr>
          <w:spacing w:val="-2"/>
          <w:sz w:val="22"/>
        </w:rPr>
        <w:t> </w:t>
      </w:r>
      <w:r>
        <w:rPr>
          <w:sz w:val="22"/>
        </w:rPr>
        <w:t>/ security code</w:t>
      </w:r>
    </w:p>
    <w:p>
      <w:pPr>
        <w:pStyle w:val="ListParagraph"/>
        <w:numPr>
          <w:ilvl w:val="1"/>
          <w:numId w:val="2"/>
        </w:numPr>
        <w:tabs>
          <w:tab w:pos="1283" w:val="left" w:leader="none"/>
        </w:tabs>
        <w:spacing w:line="240" w:lineRule="auto" w:before="121" w:after="0"/>
        <w:ind w:left="1283" w:right="0" w:hanging="357"/>
        <w:jc w:val="left"/>
        <w:rPr>
          <w:sz w:val="22"/>
        </w:rPr>
      </w:pPr>
      <w:r>
        <w:rPr>
          <w:sz w:val="22"/>
        </w:rPr>
        <w:t>Windows</w:t>
      </w:r>
      <w:r>
        <w:rPr>
          <w:spacing w:val="-7"/>
          <w:sz w:val="22"/>
        </w:rPr>
        <w:t> </w:t>
      </w:r>
      <w:r>
        <w:rPr>
          <w:sz w:val="22"/>
        </w:rPr>
        <w:t>and</w:t>
      </w:r>
      <w:r>
        <w:rPr>
          <w:spacing w:val="-4"/>
          <w:sz w:val="22"/>
        </w:rPr>
        <w:t> </w:t>
      </w:r>
      <w:r>
        <w:rPr>
          <w:sz w:val="22"/>
        </w:rPr>
        <w:t>doors</w:t>
      </w:r>
      <w:r>
        <w:rPr>
          <w:spacing w:val="-5"/>
          <w:sz w:val="22"/>
        </w:rPr>
        <w:t> </w:t>
      </w:r>
      <w:r>
        <w:rPr>
          <w:sz w:val="22"/>
        </w:rPr>
        <w:t>are</w:t>
      </w:r>
      <w:r>
        <w:rPr>
          <w:spacing w:val="-4"/>
          <w:sz w:val="22"/>
        </w:rPr>
        <w:t> </w:t>
      </w:r>
      <w:r>
        <w:rPr>
          <w:sz w:val="22"/>
        </w:rPr>
        <w:t>protected</w:t>
      </w:r>
      <w:r>
        <w:rPr>
          <w:spacing w:val="-5"/>
          <w:sz w:val="22"/>
        </w:rPr>
        <w:t> </w:t>
      </w:r>
      <w:r>
        <w:rPr>
          <w:sz w:val="22"/>
        </w:rPr>
        <w:t>by</w:t>
      </w:r>
      <w:r>
        <w:rPr>
          <w:spacing w:val="-4"/>
          <w:sz w:val="22"/>
        </w:rPr>
        <w:t> </w:t>
      </w:r>
      <w:r>
        <w:rPr>
          <w:sz w:val="22"/>
        </w:rPr>
        <w:t>an</w:t>
      </w:r>
      <w:r>
        <w:rPr>
          <w:spacing w:val="-5"/>
          <w:sz w:val="22"/>
        </w:rPr>
        <w:t> </w:t>
      </w:r>
      <w:r>
        <w:rPr>
          <w:sz w:val="22"/>
        </w:rPr>
        <w:t>alarm</w:t>
      </w:r>
      <w:r>
        <w:rPr>
          <w:spacing w:val="-4"/>
          <w:sz w:val="22"/>
        </w:rPr>
        <w:t> </w:t>
      </w:r>
      <w:r>
        <w:rPr>
          <w:spacing w:val="-2"/>
          <w:sz w:val="22"/>
        </w:rPr>
        <w:t>system</w:t>
      </w:r>
    </w:p>
    <w:p>
      <w:pPr>
        <w:pStyle w:val="ListParagraph"/>
        <w:numPr>
          <w:ilvl w:val="1"/>
          <w:numId w:val="2"/>
        </w:numPr>
        <w:tabs>
          <w:tab w:pos="1283" w:val="left" w:leader="none"/>
        </w:tabs>
        <w:spacing w:line="240" w:lineRule="auto" w:before="117" w:after="0"/>
        <w:ind w:left="1283" w:right="976" w:hanging="359"/>
        <w:jc w:val="left"/>
        <w:rPr>
          <w:sz w:val="22"/>
        </w:rPr>
      </w:pPr>
      <w:r>
        <w:rPr>
          <w:sz w:val="22"/>
        </w:rPr>
        <w:t>All</w:t>
      </w:r>
      <w:r>
        <w:rPr>
          <w:spacing w:val="-3"/>
          <w:sz w:val="22"/>
        </w:rPr>
        <w:t> </w:t>
      </w:r>
      <w:r>
        <w:rPr>
          <w:sz w:val="22"/>
        </w:rPr>
        <w:t>external</w:t>
      </w:r>
      <w:r>
        <w:rPr>
          <w:spacing w:val="-3"/>
          <w:sz w:val="22"/>
        </w:rPr>
        <w:t> </w:t>
      </w:r>
      <w:r>
        <w:rPr>
          <w:sz w:val="22"/>
        </w:rPr>
        <w:t>visitors</w:t>
      </w:r>
      <w:r>
        <w:rPr>
          <w:spacing w:val="-3"/>
          <w:sz w:val="22"/>
        </w:rPr>
        <w:t> </w:t>
      </w:r>
      <w:r>
        <w:rPr>
          <w:sz w:val="22"/>
        </w:rPr>
        <w:t>are</w:t>
      </w:r>
      <w:r>
        <w:rPr>
          <w:spacing w:val="-3"/>
          <w:sz w:val="22"/>
        </w:rPr>
        <w:t> </w:t>
      </w:r>
      <w:r>
        <w:rPr>
          <w:sz w:val="22"/>
        </w:rPr>
        <w:t>required</w:t>
      </w:r>
      <w:r>
        <w:rPr>
          <w:spacing w:val="-3"/>
          <w:sz w:val="22"/>
        </w:rPr>
        <w:t> </w:t>
      </w:r>
      <w:r>
        <w:rPr>
          <w:sz w:val="22"/>
        </w:rPr>
        <w:t>to</w:t>
      </w:r>
      <w:r>
        <w:rPr>
          <w:spacing w:val="-3"/>
          <w:sz w:val="22"/>
        </w:rPr>
        <w:t> </w:t>
      </w:r>
      <w:r>
        <w:rPr>
          <w:sz w:val="22"/>
        </w:rPr>
        <w:t>present</w:t>
      </w:r>
      <w:r>
        <w:rPr>
          <w:spacing w:val="-3"/>
          <w:sz w:val="22"/>
        </w:rPr>
        <w:t> </w:t>
      </w:r>
      <w:r>
        <w:rPr>
          <w:sz w:val="22"/>
        </w:rPr>
        <w:t>identification</w:t>
      </w:r>
      <w:r>
        <w:rPr>
          <w:spacing w:val="-3"/>
          <w:sz w:val="22"/>
        </w:rPr>
        <w:t> </w:t>
      </w:r>
      <w:r>
        <w:rPr>
          <w:sz w:val="22"/>
        </w:rPr>
        <w:t>and</w:t>
      </w:r>
      <w:r>
        <w:rPr>
          <w:spacing w:val="-3"/>
          <w:sz w:val="22"/>
        </w:rPr>
        <w:t> </w:t>
      </w:r>
      <w:r>
        <w:rPr>
          <w:sz w:val="22"/>
        </w:rPr>
        <w:t>are</w:t>
      </w:r>
      <w:r>
        <w:rPr>
          <w:spacing w:val="-3"/>
          <w:sz w:val="22"/>
        </w:rPr>
        <w:t> </w:t>
      </w:r>
      <w:r>
        <w:rPr>
          <w:sz w:val="22"/>
        </w:rPr>
        <w:t>signed</w:t>
      </w:r>
      <w:r>
        <w:rPr>
          <w:spacing w:val="-3"/>
          <w:sz w:val="22"/>
        </w:rPr>
        <w:t> </w:t>
      </w:r>
      <w:r>
        <w:rPr>
          <w:sz w:val="22"/>
        </w:rPr>
        <w:t>in</w:t>
      </w:r>
      <w:r>
        <w:rPr>
          <w:spacing w:val="-3"/>
          <w:sz w:val="22"/>
        </w:rPr>
        <w:t> </w:t>
      </w:r>
      <w:r>
        <w:rPr>
          <w:sz w:val="22"/>
        </w:rPr>
        <w:t>by</w:t>
      </w:r>
      <w:r>
        <w:rPr>
          <w:spacing w:val="-3"/>
          <w:sz w:val="22"/>
        </w:rPr>
        <w:t> </w:t>
      </w:r>
      <w:r>
        <w:rPr>
          <w:sz w:val="22"/>
        </w:rPr>
        <w:t>authorized </w:t>
      </w:r>
      <w:r>
        <w:rPr>
          <w:spacing w:val="-2"/>
          <w:sz w:val="22"/>
        </w:rPr>
        <w:t>staff</w:t>
      </w:r>
    </w:p>
    <w:p>
      <w:pPr>
        <w:pStyle w:val="ListParagraph"/>
        <w:numPr>
          <w:ilvl w:val="1"/>
          <w:numId w:val="2"/>
        </w:numPr>
        <w:tabs>
          <w:tab w:pos="1283" w:val="left" w:leader="none"/>
        </w:tabs>
        <w:spacing w:line="240" w:lineRule="auto" w:before="123" w:after="0"/>
        <w:ind w:left="1283" w:right="0" w:hanging="357"/>
        <w:jc w:val="left"/>
        <w:rPr>
          <w:sz w:val="22"/>
        </w:rPr>
      </w:pPr>
      <w:r>
        <w:rPr>
          <w:sz w:val="22"/>
        </w:rPr>
        <w:t>Video</w:t>
      </w:r>
      <w:r>
        <w:rPr>
          <w:spacing w:val="-6"/>
          <w:sz w:val="22"/>
        </w:rPr>
        <w:t> </w:t>
      </w:r>
      <w:r>
        <w:rPr>
          <w:sz w:val="22"/>
        </w:rPr>
        <w:t>monitoring</w:t>
      </w:r>
      <w:r>
        <w:rPr>
          <w:spacing w:val="-6"/>
          <w:sz w:val="22"/>
        </w:rPr>
        <w:t> </w:t>
      </w:r>
      <w:r>
        <w:rPr>
          <w:sz w:val="22"/>
        </w:rPr>
        <w:t>of</w:t>
      </w:r>
      <w:r>
        <w:rPr>
          <w:spacing w:val="-5"/>
          <w:sz w:val="22"/>
        </w:rPr>
        <w:t> </w:t>
      </w:r>
      <w:r>
        <w:rPr>
          <w:spacing w:val="-2"/>
          <w:sz w:val="22"/>
        </w:rPr>
        <w:t>visitors</w:t>
      </w:r>
    </w:p>
    <w:p>
      <w:pPr>
        <w:pStyle w:val="ListParagraph"/>
        <w:numPr>
          <w:ilvl w:val="1"/>
          <w:numId w:val="2"/>
        </w:numPr>
        <w:tabs>
          <w:tab w:pos="1283" w:val="left" w:leader="none"/>
        </w:tabs>
        <w:spacing w:line="240" w:lineRule="auto" w:before="116" w:after="0"/>
        <w:ind w:left="1283" w:right="0" w:hanging="357"/>
        <w:jc w:val="left"/>
        <w:rPr>
          <w:sz w:val="22"/>
        </w:rPr>
      </w:pPr>
      <w:r>
        <w:rPr>
          <w:sz w:val="22"/>
        </w:rPr>
        <w:t>Visitors</w:t>
      </w:r>
      <w:r>
        <w:rPr>
          <w:spacing w:val="-8"/>
          <w:sz w:val="22"/>
        </w:rPr>
        <w:t> </w:t>
      </w:r>
      <w:r>
        <w:rPr>
          <w:sz w:val="22"/>
        </w:rPr>
        <w:t>are</w:t>
      </w:r>
      <w:r>
        <w:rPr>
          <w:spacing w:val="-5"/>
          <w:sz w:val="22"/>
        </w:rPr>
        <w:t> </w:t>
      </w:r>
      <w:r>
        <w:rPr>
          <w:sz w:val="22"/>
        </w:rPr>
        <w:t>accompanied</w:t>
      </w:r>
      <w:r>
        <w:rPr>
          <w:spacing w:val="-6"/>
          <w:sz w:val="22"/>
        </w:rPr>
        <w:t> </w:t>
      </w:r>
      <w:r>
        <w:rPr>
          <w:sz w:val="22"/>
        </w:rPr>
        <w:t>by</w:t>
      </w:r>
      <w:r>
        <w:rPr>
          <w:spacing w:val="-5"/>
          <w:sz w:val="22"/>
        </w:rPr>
        <w:t> </w:t>
      </w:r>
      <w:r>
        <w:rPr>
          <w:sz w:val="22"/>
        </w:rPr>
        <w:t>Exa’s</w:t>
      </w:r>
      <w:r>
        <w:rPr>
          <w:spacing w:val="-5"/>
          <w:sz w:val="22"/>
        </w:rPr>
        <w:t> </w:t>
      </w:r>
      <w:r>
        <w:rPr>
          <w:sz w:val="22"/>
        </w:rPr>
        <w:t>personnel</w:t>
      </w:r>
      <w:r>
        <w:rPr>
          <w:spacing w:val="-6"/>
          <w:sz w:val="22"/>
        </w:rPr>
        <w:t> </w:t>
      </w:r>
      <w:r>
        <w:rPr>
          <w:sz w:val="22"/>
        </w:rPr>
        <w:t>at</w:t>
      </w:r>
      <w:r>
        <w:rPr>
          <w:spacing w:val="-5"/>
          <w:sz w:val="22"/>
        </w:rPr>
        <w:t> </w:t>
      </w:r>
      <w:r>
        <w:rPr>
          <w:sz w:val="22"/>
        </w:rPr>
        <w:t>all</w:t>
      </w:r>
      <w:r>
        <w:rPr>
          <w:spacing w:val="-5"/>
          <w:sz w:val="22"/>
        </w:rPr>
        <w:t> </w:t>
      </w:r>
      <w:r>
        <w:rPr>
          <w:spacing w:val="-2"/>
          <w:sz w:val="22"/>
        </w:rPr>
        <w:t>times</w:t>
      </w:r>
    </w:p>
    <w:p>
      <w:pPr>
        <w:pStyle w:val="ListParagraph"/>
        <w:numPr>
          <w:ilvl w:val="1"/>
          <w:numId w:val="2"/>
        </w:numPr>
        <w:tabs>
          <w:tab w:pos="1283" w:val="left" w:leader="none"/>
        </w:tabs>
        <w:spacing w:line="240" w:lineRule="auto" w:before="122" w:after="0"/>
        <w:ind w:left="1283" w:right="0" w:hanging="357"/>
        <w:jc w:val="left"/>
        <w:rPr>
          <w:sz w:val="22"/>
        </w:rPr>
      </w:pPr>
      <w:r>
        <w:rPr>
          <w:sz w:val="22"/>
        </w:rPr>
        <w:t>Full</w:t>
      </w:r>
      <w:r>
        <w:rPr>
          <w:spacing w:val="-9"/>
          <w:sz w:val="22"/>
        </w:rPr>
        <w:t> </w:t>
      </w:r>
      <w:r>
        <w:rPr>
          <w:sz w:val="22"/>
        </w:rPr>
        <w:t>perimeter</w:t>
      </w:r>
      <w:r>
        <w:rPr>
          <w:spacing w:val="-8"/>
          <w:sz w:val="22"/>
        </w:rPr>
        <w:t> </w:t>
      </w:r>
      <w:r>
        <w:rPr>
          <w:sz w:val="22"/>
        </w:rPr>
        <w:t>surveillance</w:t>
      </w:r>
      <w:r>
        <w:rPr>
          <w:spacing w:val="-8"/>
          <w:sz w:val="22"/>
        </w:rPr>
        <w:t> </w:t>
      </w:r>
      <w:r>
        <w:rPr>
          <w:spacing w:val="-2"/>
          <w:sz w:val="22"/>
        </w:rPr>
        <w:t>cameras</w:t>
      </w:r>
    </w:p>
    <w:p>
      <w:pPr>
        <w:pStyle w:val="BodyText"/>
        <w:spacing w:before="118"/>
        <w:ind w:left="0" w:firstLine="0"/>
      </w:pPr>
    </w:p>
    <w:p>
      <w:pPr>
        <w:pStyle w:val="ListParagraph"/>
        <w:numPr>
          <w:ilvl w:val="0"/>
          <w:numId w:val="2"/>
        </w:numPr>
        <w:tabs>
          <w:tab w:pos="356" w:val="left" w:leader="none"/>
          <w:tab w:pos="540" w:val="left" w:leader="none"/>
        </w:tabs>
        <w:spacing w:line="240" w:lineRule="auto" w:before="0" w:after="0"/>
        <w:ind w:left="540" w:right="715" w:hanging="540"/>
        <w:jc w:val="both"/>
        <w:rPr>
          <w:sz w:val="22"/>
        </w:rPr>
      </w:pPr>
      <w:r>
        <w:rPr>
          <w:b/>
          <w:sz w:val="22"/>
        </w:rPr>
        <w:t>System</w:t>
      </w:r>
      <w:r>
        <w:rPr>
          <w:b/>
          <w:spacing w:val="-8"/>
          <w:sz w:val="22"/>
        </w:rPr>
        <w:t> </w:t>
      </w:r>
      <w:r>
        <w:rPr>
          <w:b/>
          <w:sz w:val="22"/>
        </w:rPr>
        <w:t>Entry</w:t>
      </w:r>
      <w:r>
        <w:rPr>
          <w:b/>
          <w:spacing w:val="-8"/>
          <w:sz w:val="22"/>
        </w:rPr>
        <w:t> </w:t>
      </w:r>
      <w:r>
        <w:rPr>
          <w:b/>
          <w:sz w:val="22"/>
        </w:rPr>
        <w:t>Management.</w:t>
      </w:r>
      <w:r>
        <w:rPr>
          <w:b/>
          <w:spacing w:val="-7"/>
          <w:sz w:val="22"/>
        </w:rPr>
        <w:t> </w:t>
      </w:r>
      <w:r>
        <w:rPr>
          <w:sz w:val="22"/>
        </w:rPr>
        <w:t>Exa</w:t>
      </w:r>
      <w:r>
        <w:rPr>
          <w:spacing w:val="-8"/>
          <w:sz w:val="22"/>
        </w:rPr>
        <w:t> </w:t>
      </w:r>
      <w:r>
        <w:rPr>
          <w:sz w:val="22"/>
        </w:rPr>
        <w:t>shall</w:t>
      </w:r>
      <w:r>
        <w:rPr>
          <w:spacing w:val="-8"/>
          <w:sz w:val="22"/>
        </w:rPr>
        <w:t> </w:t>
      </w:r>
      <w:r>
        <w:rPr>
          <w:sz w:val="22"/>
        </w:rPr>
        <w:t>take,</w:t>
      </w:r>
      <w:r>
        <w:rPr>
          <w:spacing w:val="-8"/>
          <w:sz w:val="22"/>
        </w:rPr>
        <w:t> </w:t>
      </w:r>
      <w:r>
        <w:rPr>
          <w:sz w:val="22"/>
        </w:rPr>
        <w:t>at</w:t>
      </w:r>
      <w:r>
        <w:rPr>
          <w:spacing w:val="-8"/>
          <w:sz w:val="22"/>
        </w:rPr>
        <w:t> </w:t>
      </w:r>
      <w:r>
        <w:rPr>
          <w:sz w:val="22"/>
        </w:rPr>
        <w:t>a</w:t>
      </w:r>
      <w:r>
        <w:rPr>
          <w:spacing w:val="-8"/>
          <w:sz w:val="22"/>
        </w:rPr>
        <w:t> </w:t>
      </w:r>
      <w:r>
        <w:rPr>
          <w:sz w:val="22"/>
        </w:rPr>
        <w:t>minimum,</w:t>
      </w:r>
      <w:r>
        <w:rPr>
          <w:spacing w:val="-8"/>
          <w:sz w:val="22"/>
        </w:rPr>
        <w:t> </w:t>
      </w:r>
      <w:r>
        <w:rPr>
          <w:sz w:val="22"/>
        </w:rPr>
        <w:t>the</w:t>
      </w:r>
      <w:r>
        <w:rPr>
          <w:spacing w:val="-8"/>
          <w:sz w:val="22"/>
        </w:rPr>
        <w:t> </w:t>
      </w:r>
      <w:r>
        <w:rPr>
          <w:sz w:val="22"/>
        </w:rPr>
        <w:t>following</w:t>
      </w:r>
      <w:r>
        <w:rPr>
          <w:spacing w:val="-8"/>
          <w:sz w:val="22"/>
        </w:rPr>
        <w:t> </w:t>
      </w:r>
      <w:r>
        <w:rPr>
          <w:sz w:val="22"/>
        </w:rPr>
        <w:t>technical</w:t>
      </w:r>
      <w:r>
        <w:rPr>
          <w:spacing w:val="-8"/>
          <w:sz w:val="22"/>
        </w:rPr>
        <w:t> </w:t>
      </w:r>
      <w:r>
        <w:rPr>
          <w:sz w:val="22"/>
        </w:rPr>
        <w:t>and</w:t>
      </w:r>
      <w:r>
        <w:rPr>
          <w:spacing w:val="-8"/>
          <w:sz w:val="22"/>
        </w:rPr>
        <w:t> </w:t>
      </w:r>
      <w:r>
        <w:rPr>
          <w:sz w:val="22"/>
        </w:rPr>
        <w:t>organizational measures in order to prevent unauthorized access to the data processing systems:</w:t>
      </w:r>
    </w:p>
    <w:p>
      <w:pPr>
        <w:pStyle w:val="ListParagraph"/>
        <w:numPr>
          <w:ilvl w:val="1"/>
          <w:numId w:val="2"/>
        </w:numPr>
        <w:tabs>
          <w:tab w:pos="1283" w:val="left" w:leader="none"/>
        </w:tabs>
        <w:spacing w:line="240" w:lineRule="auto" w:before="243" w:after="0"/>
        <w:ind w:left="1283" w:right="1299" w:hanging="359"/>
        <w:jc w:val="left"/>
        <w:rPr>
          <w:sz w:val="22"/>
        </w:rPr>
      </w:pPr>
      <w:r>
        <w:rPr>
          <w:sz w:val="22"/>
        </w:rPr>
        <w:t>Unique</w:t>
      </w:r>
      <w:r>
        <w:rPr>
          <w:spacing w:val="-3"/>
          <w:sz w:val="22"/>
        </w:rPr>
        <w:t> </w:t>
      </w:r>
      <w:r>
        <w:rPr>
          <w:sz w:val="22"/>
        </w:rPr>
        <w:t>user</w:t>
      </w:r>
      <w:r>
        <w:rPr>
          <w:spacing w:val="-3"/>
          <w:sz w:val="22"/>
        </w:rPr>
        <w:t> </w:t>
      </w:r>
      <w:r>
        <w:rPr>
          <w:sz w:val="22"/>
        </w:rPr>
        <w:t>authentication</w:t>
      </w:r>
      <w:r>
        <w:rPr>
          <w:spacing w:val="-3"/>
          <w:sz w:val="22"/>
        </w:rPr>
        <w:t> </w:t>
      </w:r>
      <w:r>
        <w:rPr>
          <w:sz w:val="22"/>
        </w:rPr>
        <w:t>via</w:t>
      </w:r>
      <w:r>
        <w:rPr>
          <w:spacing w:val="-3"/>
          <w:sz w:val="22"/>
        </w:rPr>
        <w:t> </w:t>
      </w:r>
      <w:r>
        <w:rPr>
          <w:sz w:val="22"/>
        </w:rPr>
        <w:t>user</w:t>
      </w:r>
      <w:r>
        <w:rPr>
          <w:spacing w:val="-3"/>
          <w:sz w:val="22"/>
        </w:rPr>
        <w:t> </w:t>
      </w:r>
      <w:r>
        <w:rPr>
          <w:sz w:val="22"/>
        </w:rPr>
        <w:t>name</w:t>
      </w:r>
      <w:r>
        <w:rPr>
          <w:spacing w:val="-3"/>
          <w:sz w:val="22"/>
        </w:rPr>
        <w:t> </w:t>
      </w:r>
      <w:r>
        <w:rPr>
          <w:sz w:val="22"/>
        </w:rPr>
        <w:t>and</w:t>
      </w:r>
      <w:r>
        <w:rPr>
          <w:spacing w:val="-3"/>
          <w:sz w:val="22"/>
        </w:rPr>
        <w:t> </w:t>
      </w:r>
      <w:r>
        <w:rPr>
          <w:sz w:val="22"/>
        </w:rPr>
        <w:t>password</w:t>
      </w:r>
      <w:r>
        <w:rPr>
          <w:spacing w:val="-3"/>
          <w:sz w:val="22"/>
        </w:rPr>
        <w:t> </w:t>
      </w:r>
      <w:r>
        <w:rPr>
          <w:sz w:val="22"/>
        </w:rPr>
        <w:t>for</w:t>
      </w:r>
      <w:r>
        <w:rPr>
          <w:spacing w:val="-3"/>
          <w:sz w:val="22"/>
        </w:rPr>
        <w:t> </w:t>
      </w:r>
      <w:r>
        <w:rPr>
          <w:sz w:val="22"/>
        </w:rPr>
        <w:t>each</w:t>
      </w:r>
      <w:r>
        <w:rPr>
          <w:spacing w:val="-3"/>
          <w:sz w:val="22"/>
        </w:rPr>
        <w:t> </w:t>
      </w:r>
      <w:r>
        <w:rPr>
          <w:sz w:val="22"/>
        </w:rPr>
        <w:t>network</w:t>
      </w:r>
      <w:r>
        <w:rPr>
          <w:spacing w:val="-3"/>
          <w:sz w:val="22"/>
        </w:rPr>
        <w:t> </w:t>
      </w:r>
      <w:r>
        <w:rPr>
          <w:sz w:val="22"/>
        </w:rPr>
        <w:t>and</w:t>
      </w:r>
      <w:r>
        <w:rPr>
          <w:spacing w:val="-3"/>
          <w:sz w:val="22"/>
        </w:rPr>
        <w:t> </w:t>
      </w:r>
      <w:r>
        <w:rPr>
          <w:sz w:val="22"/>
        </w:rPr>
        <w:t>system access required (default passwords changed at first login)</w:t>
      </w:r>
    </w:p>
    <w:p>
      <w:pPr>
        <w:pStyle w:val="ListParagraph"/>
        <w:numPr>
          <w:ilvl w:val="1"/>
          <w:numId w:val="2"/>
        </w:numPr>
        <w:tabs>
          <w:tab w:pos="1283" w:val="left" w:leader="none"/>
        </w:tabs>
        <w:spacing w:line="240" w:lineRule="auto" w:before="118" w:after="0"/>
        <w:ind w:left="1283" w:right="0" w:hanging="357"/>
        <w:jc w:val="left"/>
        <w:rPr>
          <w:sz w:val="22"/>
        </w:rPr>
      </w:pPr>
      <w:r>
        <w:rPr>
          <w:sz w:val="22"/>
        </w:rPr>
        <w:t>Use</w:t>
      </w:r>
      <w:r>
        <w:rPr>
          <w:spacing w:val="-3"/>
          <w:sz w:val="22"/>
        </w:rPr>
        <w:t> </w:t>
      </w:r>
      <w:r>
        <w:rPr>
          <w:sz w:val="22"/>
        </w:rPr>
        <w:t>of</w:t>
      </w:r>
      <w:r>
        <w:rPr>
          <w:spacing w:val="-2"/>
          <w:sz w:val="22"/>
        </w:rPr>
        <w:t> firewalls</w:t>
      </w:r>
    </w:p>
    <w:p>
      <w:pPr>
        <w:pStyle w:val="ListParagraph"/>
        <w:numPr>
          <w:ilvl w:val="1"/>
          <w:numId w:val="2"/>
        </w:numPr>
        <w:tabs>
          <w:tab w:pos="1283" w:val="left" w:leader="none"/>
        </w:tabs>
        <w:spacing w:line="240" w:lineRule="auto" w:before="116" w:after="0"/>
        <w:ind w:left="1283" w:right="0" w:hanging="357"/>
        <w:jc w:val="left"/>
        <w:rPr>
          <w:sz w:val="22"/>
        </w:rPr>
      </w:pPr>
      <w:r>
        <w:rPr>
          <w:sz w:val="22"/>
        </w:rPr>
        <w:t>During</w:t>
      </w:r>
      <w:r>
        <w:rPr>
          <w:spacing w:val="-7"/>
          <w:sz w:val="22"/>
        </w:rPr>
        <w:t> </w:t>
      </w:r>
      <w:r>
        <w:rPr>
          <w:sz w:val="22"/>
        </w:rPr>
        <w:t>idle</w:t>
      </w:r>
      <w:r>
        <w:rPr>
          <w:spacing w:val="-6"/>
          <w:sz w:val="22"/>
        </w:rPr>
        <w:t> </w:t>
      </w:r>
      <w:r>
        <w:rPr>
          <w:sz w:val="22"/>
        </w:rPr>
        <w:t>times,</w:t>
      </w:r>
      <w:r>
        <w:rPr>
          <w:spacing w:val="-5"/>
          <w:sz w:val="22"/>
        </w:rPr>
        <w:t> </w:t>
      </w:r>
      <w:r>
        <w:rPr>
          <w:sz w:val="22"/>
        </w:rPr>
        <w:t>user</w:t>
      </w:r>
      <w:r>
        <w:rPr>
          <w:spacing w:val="-6"/>
          <w:sz w:val="22"/>
        </w:rPr>
        <w:t> </w:t>
      </w:r>
      <w:r>
        <w:rPr>
          <w:sz w:val="22"/>
        </w:rPr>
        <w:t>and</w:t>
      </w:r>
      <w:r>
        <w:rPr>
          <w:spacing w:val="-6"/>
          <w:sz w:val="22"/>
        </w:rPr>
        <w:t> </w:t>
      </w:r>
      <w:r>
        <w:rPr>
          <w:sz w:val="22"/>
        </w:rPr>
        <w:t>administrator</w:t>
      </w:r>
      <w:r>
        <w:rPr>
          <w:spacing w:val="-6"/>
          <w:sz w:val="22"/>
        </w:rPr>
        <w:t> </w:t>
      </w:r>
      <w:r>
        <w:rPr>
          <w:sz w:val="22"/>
        </w:rPr>
        <w:t>PCs</w:t>
      </w:r>
      <w:r>
        <w:rPr>
          <w:spacing w:val="-6"/>
          <w:sz w:val="22"/>
        </w:rPr>
        <w:t> </w:t>
      </w:r>
      <w:r>
        <w:rPr>
          <w:sz w:val="22"/>
        </w:rPr>
        <w:t>are</w:t>
      </w:r>
      <w:r>
        <w:rPr>
          <w:spacing w:val="-6"/>
          <w:sz w:val="22"/>
        </w:rPr>
        <w:t> </w:t>
      </w:r>
      <w:r>
        <w:rPr>
          <w:sz w:val="22"/>
        </w:rPr>
        <w:t>automatically</w:t>
      </w:r>
      <w:r>
        <w:rPr>
          <w:spacing w:val="-6"/>
          <w:sz w:val="22"/>
        </w:rPr>
        <w:t> </w:t>
      </w:r>
      <w:r>
        <w:rPr>
          <w:spacing w:val="-2"/>
          <w:sz w:val="22"/>
        </w:rPr>
        <w:t>locked</w:t>
      </w:r>
    </w:p>
    <w:p>
      <w:pPr>
        <w:pStyle w:val="ListParagraph"/>
        <w:numPr>
          <w:ilvl w:val="1"/>
          <w:numId w:val="2"/>
        </w:numPr>
        <w:tabs>
          <w:tab w:pos="1283" w:val="left" w:leader="none"/>
        </w:tabs>
        <w:spacing w:line="237" w:lineRule="auto" w:before="124" w:after="0"/>
        <w:ind w:left="1283" w:right="786" w:hanging="359"/>
        <w:jc w:val="left"/>
        <w:rPr>
          <w:sz w:val="22"/>
        </w:rPr>
      </w:pPr>
      <w:r>
        <w:rPr>
          <w:sz w:val="22"/>
        </w:rPr>
        <w:t>Concept</w:t>
      </w:r>
      <w:r>
        <w:rPr>
          <w:spacing w:val="-3"/>
          <w:sz w:val="22"/>
        </w:rPr>
        <w:t> </w:t>
      </w:r>
      <w:r>
        <w:rPr>
          <w:sz w:val="22"/>
        </w:rPr>
        <w:t>of</w:t>
      </w:r>
      <w:r>
        <w:rPr>
          <w:spacing w:val="-3"/>
          <w:sz w:val="22"/>
        </w:rPr>
        <w:t> </w:t>
      </w:r>
      <w:r>
        <w:rPr>
          <w:sz w:val="22"/>
        </w:rPr>
        <w:t>least</w:t>
      </w:r>
      <w:r>
        <w:rPr>
          <w:spacing w:val="-3"/>
          <w:sz w:val="22"/>
        </w:rPr>
        <w:t> </w:t>
      </w:r>
      <w:r>
        <w:rPr>
          <w:sz w:val="22"/>
        </w:rPr>
        <w:t>privilege,</w:t>
      </w:r>
      <w:r>
        <w:rPr>
          <w:spacing w:val="-2"/>
          <w:sz w:val="22"/>
        </w:rPr>
        <w:t> </w:t>
      </w:r>
      <w:r>
        <w:rPr>
          <w:sz w:val="22"/>
        </w:rPr>
        <w:t>allowing</w:t>
      </w:r>
      <w:r>
        <w:rPr>
          <w:spacing w:val="-3"/>
          <w:sz w:val="22"/>
        </w:rPr>
        <w:t> </w:t>
      </w:r>
      <w:r>
        <w:rPr>
          <w:sz w:val="22"/>
        </w:rPr>
        <w:t>only</w:t>
      </w:r>
      <w:r>
        <w:rPr>
          <w:spacing w:val="-3"/>
          <w:sz w:val="22"/>
        </w:rPr>
        <w:t> </w:t>
      </w:r>
      <w:r>
        <w:rPr>
          <w:sz w:val="22"/>
        </w:rPr>
        <w:t>the</w:t>
      </w:r>
      <w:r>
        <w:rPr>
          <w:spacing w:val="-3"/>
          <w:sz w:val="22"/>
        </w:rPr>
        <w:t> </w:t>
      </w:r>
      <w:r>
        <w:rPr>
          <w:sz w:val="22"/>
        </w:rPr>
        <w:t>necessary</w:t>
      </w:r>
      <w:r>
        <w:rPr>
          <w:spacing w:val="-3"/>
          <w:sz w:val="22"/>
        </w:rPr>
        <w:t> </w:t>
      </w:r>
      <w:r>
        <w:rPr>
          <w:sz w:val="22"/>
        </w:rPr>
        <w:t>access</w:t>
      </w:r>
      <w:r>
        <w:rPr>
          <w:spacing w:val="-3"/>
          <w:sz w:val="22"/>
        </w:rPr>
        <w:t> </w:t>
      </w:r>
      <w:r>
        <w:rPr>
          <w:sz w:val="22"/>
        </w:rPr>
        <w:t>for</w:t>
      </w:r>
      <w:r>
        <w:rPr>
          <w:spacing w:val="-3"/>
          <w:sz w:val="22"/>
        </w:rPr>
        <w:t> </w:t>
      </w:r>
      <w:r>
        <w:rPr>
          <w:sz w:val="22"/>
        </w:rPr>
        <w:t>users</w:t>
      </w:r>
      <w:r>
        <w:rPr>
          <w:spacing w:val="-3"/>
          <w:sz w:val="22"/>
        </w:rPr>
        <w:t> </w:t>
      </w:r>
      <w:r>
        <w:rPr>
          <w:sz w:val="22"/>
        </w:rPr>
        <w:t>to</w:t>
      </w:r>
      <w:r>
        <w:rPr>
          <w:spacing w:val="-3"/>
          <w:sz w:val="22"/>
        </w:rPr>
        <w:t> </w:t>
      </w:r>
      <w:r>
        <w:rPr>
          <w:sz w:val="22"/>
        </w:rPr>
        <w:t>accomplish</w:t>
      </w:r>
      <w:r>
        <w:rPr>
          <w:spacing w:val="-3"/>
          <w:sz w:val="22"/>
        </w:rPr>
        <w:t> </w:t>
      </w:r>
      <w:r>
        <w:rPr>
          <w:sz w:val="22"/>
        </w:rPr>
        <w:t>their job function. Access above these least privileges requires appropriate authorization</w:t>
      </w:r>
    </w:p>
    <w:p>
      <w:pPr>
        <w:pStyle w:val="ListParagraph"/>
        <w:numPr>
          <w:ilvl w:val="1"/>
          <w:numId w:val="2"/>
        </w:numPr>
        <w:tabs>
          <w:tab w:pos="1283" w:val="left" w:leader="none"/>
        </w:tabs>
        <w:spacing w:line="240" w:lineRule="auto" w:before="121" w:after="0"/>
        <w:ind w:left="1283" w:right="0" w:hanging="357"/>
        <w:jc w:val="left"/>
        <w:rPr>
          <w:sz w:val="22"/>
        </w:rPr>
      </w:pPr>
      <w:r>
        <w:rPr>
          <w:sz w:val="22"/>
        </w:rPr>
        <w:t>IT</w:t>
      </w:r>
      <w:r>
        <w:rPr>
          <w:spacing w:val="-6"/>
          <w:sz w:val="22"/>
        </w:rPr>
        <w:t> </w:t>
      </w:r>
      <w:r>
        <w:rPr>
          <w:sz w:val="22"/>
        </w:rPr>
        <w:t>access</w:t>
      </w:r>
      <w:r>
        <w:rPr>
          <w:spacing w:val="-6"/>
          <w:sz w:val="22"/>
        </w:rPr>
        <w:t> </w:t>
      </w:r>
      <w:r>
        <w:rPr>
          <w:sz w:val="22"/>
        </w:rPr>
        <w:t>privileges</w:t>
      </w:r>
      <w:r>
        <w:rPr>
          <w:spacing w:val="-6"/>
          <w:sz w:val="22"/>
        </w:rPr>
        <w:t> </w:t>
      </w:r>
      <w:r>
        <w:rPr>
          <w:sz w:val="22"/>
        </w:rPr>
        <w:t>are</w:t>
      </w:r>
      <w:r>
        <w:rPr>
          <w:spacing w:val="-6"/>
          <w:sz w:val="22"/>
        </w:rPr>
        <w:t> </w:t>
      </w:r>
      <w:r>
        <w:rPr>
          <w:sz w:val="22"/>
        </w:rPr>
        <w:t>reviewed</w:t>
      </w:r>
      <w:r>
        <w:rPr>
          <w:spacing w:val="-6"/>
          <w:sz w:val="22"/>
        </w:rPr>
        <w:t> </w:t>
      </w:r>
      <w:r>
        <w:rPr>
          <w:sz w:val="22"/>
        </w:rPr>
        <w:t>regularly</w:t>
      </w:r>
      <w:r>
        <w:rPr>
          <w:spacing w:val="-6"/>
          <w:sz w:val="22"/>
        </w:rPr>
        <w:t> </w:t>
      </w:r>
      <w:r>
        <w:rPr>
          <w:sz w:val="22"/>
        </w:rPr>
        <w:t>(at</w:t>
      </w:r>
      <w:r>
        <w:rPr>
          <w:spacing w:val="-6"/>
          <w:sz w:val="22"/>
        </w:rPr>
        <w:t> </w:t>
      </w:r>
      <w:r>
        <w:rPr>
          <w:sz w:val="22"/>
        </w:rPr>
        <w:t>least</w:t>
      </w:r>
      <w:r>
        <w:rPr>
          <w:spacing w:val="-6"/>
          <w:sz w:val="22"/>
        </w:rPr>
        <w:t> </w:t>
      </w:r>
      <w:r>
        <w:rPr>
          <w:sz w:val="22"/>
        </w:rPr>
        <w:t>every</w:t>
      </w:r>
      <w:r>
        <w:rPr>
          <w:spacing w:val="-6"/>
          <w:sz w:val="22"/>
        </w:rPr>
        <w:t> </w:t>
      </w:r>
      <w:r>
        <w:rPr>
          <w:sz w:val="22"/>
        </w:rPr>
        <w:t>quarter)</w:t>
      </w:r>
      <w:r>
        <w:rPr>
          <w:spacing w:val="-6"/>
          <w:sz w:val="22"/>
        </w:rPr>
        <w:t> </w:t>
      </w:r>
      <w:r>
        <w:rPr>
          <w:sz w:val="22"/>
        </w:rPr>
        <w:t>by</w:t>
      </w:r>
      <w:r>
        <w:rPr>
          <w:spacing w:val="-6"/>
          <w:sz w:val="22"/>
        </w:rPr>
        <w:t> </w:t>
      </w:r>
      <w:r>
        <w:rPr>
          <w:sz w:val="22"/>
        </w:rPr>
        <w:t>appropriate</w:t>
      </w:r>
      <w:r>
        <w:rPr>
          <w:spacing w:val="-6"/>
          <w:sz w:val="22"/>
        </w:rPr>
        <w:t> </w:t>
      </w:r>
      <w:r>
        <w:rPr>
          <w:spacing w:val="-2"/>
          <w:sz w:val="22"/>
        </w:rPr>
        <w:t>personnel</w:t>
      </w:r>
    </w:p>
    <w:p>
      <w:pPr>
        <w:pStyle w:val="ListParagraph"/>
        <w:numPr>
          <w:ilvl w:val="1"/>
          <w:numId w:val="2"/>
        </w:numPr>
        <w:tabs>
          <w:tab w:pos="1283" w:val="left" w:leader="none"/>
        </w:tabs>
        <w:spacing w:line="240" w:lineRule="auto" w:before="117" w:after="0"/>
        <w:ind w:left="1283" w:right="0" w:hanging="357"/>
        <w:jc w:val="left"/>
        <w:rPr>
          <w:sz w:val="22"/>
        </w:rPr>
      </w:pPr>
      <w:r>
        <w:rPr>
          <w:sz w:val="22"/>
        </w:rPr>
        <w:t>Network</w:t>
      </w:r>
      <w:r>
        <w:rPr>
          <w:spacing w:val="-7"/>
          <w:sz w:val="22"/>
        </w:rPr>
        <w:t> </w:t>
      </w:r>
      <w:r>
        <w:rPr>
          <w:sz w:val="22"/>
        </w:rPr>
        <w:t>monitoring</w:t>
      </w:r>
      <w:r>
        <w:rPr>
          <w:spacing w:val="-5"/>
          <w:sz w:val="22"/>
        </w:rPr>
        <w:t> </w:t>
      </w:r>
      <w:r>
        <w:rPr>
          <w:sz w:val="22"/>
        </w:rPr>
        <w:t>services</w:t>
      </w:r>
      <w:r>
        <w:rPr>
          <w:spacing w:val="-4"/>
          <w:sz w:val="22"/>
        </w:rPr>
        <w:t> </w:t>
      </w:r>
      <w:r>
        <w:rPr>
          <w:sz w:val="22"/>
        </w:rPr>
        <w:t>in</w:t>
      </w:r>
      <w:r>
        <w:rPr>
          <w:spacing w:val="-5"/>
          <w:sz w:val="22"/>
        </w:rPr>
        <w:t> </w:t>
      </w:r>
      <w:r>
        <w:rPr>
          <w:sz w:val="22"/>
        </w:rPr>
        <w:t>place</w:t>
      </w:r>
      <w:r>
        <w:rPr>
          <w:spacing w:val="-5"/>
          <w:sz w:val="22"/>
        </w:rPr>
        <w:t> </w:t>
      </w:r>
      <w:r>
        <w:rPr>
          <w:sz w:val="22"/>
        </w:rPr>
        <w:t>24</w:t>
      </w:r>
      <w:r>
        <w:rPr>
          <w:spacing w:val="-4"/>
          <w:sz w:val="22"/>
        </w:rPr>
        <w:t> </w:t>
      </w:r>
      <w:r>
        <w:rPr>
          <w:sz w:val="22"/>
        </w:rPr>
        <w:t>x</w:t>
      </w:r>
      <w:r>
        <w:rPr>
          <w:spacing w:val="-5"/>
          <w:sz w:val="22"/>
        </w:rPr>
        <w:t> </w:t>
      </w:r>
      <w:r>
        <w:rPr>
          <w:sz w:val="22"/>
        </w:rPr>
        <w:t>7</w:t>
      </w:r>
      <w:r>
        <w:rPr>
          <w:spacing w:val="-4"/>
          <w:sz w:val="22"/>
        </w:rPr>
        <w:t> </w:t>
      </w:r>
      <w:r>
        <w:rPr>
          <w:sz w:val="22"/>
        </w:rPr>
        <w:t>x</w:t>
      </w:r>
      <w:r>
        <w:rPr>
          <w:spacing w:val="-5"/>
          <w:sz w:val="22"/>
        </w:rPr>
        <w:t> </w:t>
      </w:r>
      <w:r>
        <w:rPr>
          <w:sz w:val="22"/>
        </w:rPr>
        <w:t>365</w:t>
      </w:r>
      <w:r>
        <w:rPr>
          <w:spacing w:val="-5"/>
          <w:sz w:val="22"/>
        </w:rPr>
        <w:t> </w:t>
      </w:r>
      <w:r>
        <w:rPr>
          <w:sz w:val="22"/>
        </w:rPr>
        <w:t>to</w:t>
      </w:r>
      <w:r>
        <w:rPr>
          <w:spacing w:val="-4"/>
          <w:sz w:val="22"/>
        </w:rPr>
        <w:t> </w:t>
      </w:r>
      <w:r>
        <w:rPr>
          <w:sz w:val="22"/>
        </w:rPr>
        <w:t>detect</w:t>
      </w:r>
      <w:r>
        <w:rPr>
          <w:spacing w:val="-5"/>
          <w:sz w:val="22"/>
        </w:rPr>
        <w:t> </w:t>
      </w:r>
      <w:r>
        <w:rPr>
          <w:sz w:val="22"/>
        </w:rPr>
        <w:t>unauthorized</w:t>
      </w:r>
      <w:r>
        <w:rPr>
          <w:spacing w:val="-4"/>
          <w:sz w:val="22"/>
        </w:rPr>
        <w:t> </w:t>
      </w:r>
      <w:r>
        <w:rPr>
          <w:spacing w:val="-2"/>
          <w:sz w:val="22"/>
        </w:rPr>
        <w:t>activities</w:t>
      </w:r>
    </w:p>
    <w:p>
      <w:pPr>
        <w:pStyle w:val="ListParagraph"/>
        <w:numPr>
          <w:ilvl w:val="1"/>
          <w:numId w:val="2"/>
        </w:numPr>
        <w:tabs>
          <w:tab w:pos="1283" w:val="left" w:leader="none"/>
        </w:tabs>
        <w:spacing w:line="240" w:lineRule="auto" w:before="121" w:after="0"/>
        <w:ind w:left="1283" w:right="0" w:hanging="357"/>
        <w:jc w:val="left"/>
        <w:rPr>
          <w:sz w:val="22"/>
        </w:rPr>
      </w:pPr>
      <w:r>
        <w:rPr>
          <w:sz w:val="22"/>
        </w:rPr>
        <w:t>Vulnerability</w:t>
      </w:r>
      <w:r>
        <w:rPr>
          <w:spacing w:val="-8"/>
          <w:sz w:val="22"/>
        </w:rPr>
        <w:t> </w:t>
      </w:r>
      <w:r>
        <w:rPr>
          <w:sz w:val="22"/>
        </w:rPr>
        <w:t>scanning</w:t>
      </w:r>
      <w:r>
        <w:rPr>
          <w:spacing w:val="-7"/>
          <w:sz w:val="22"/>
        </w:rPr>
        <w:t> </w:t>
      </w:r>
      <w:r>
        <w:rPr>
          <w:sz w:val="22"/>
        </w:rPr>
        <w:t>and</w:t>
      </w:r>
      <w:r>
        <w:rPr>
          <w:spacing w:val="-8"/>
          <w:sz w:val="22"/>
        </w:rPr>
        <w:t> </w:t>
      </w:r>
      <w:r>
        <w:rPr>
          <w:sz w:val="22"/>
        </w:rPr>
        <w:t>remediation</w:t>
      </w:r>
      <w:r>
        <w:rPr>
          <w:spacing w:val="-7"/>
          <w:sz w:val="22"/>
        </w:rPr>
        <w:t> </w:t>
      </w:r>
      <w:r>
        <w:rPr>
          <w:sz w:val="22"/>
        </w:rPr>
        <w:t>in</w:t>
      </w:r>
      <w:r>
        <w:rPr>
          <w:spacing w:val="-7"/>
          <w:sz w:val="22"/>
        </w:rPr>
        <w:t> </w:t>
      </w:r>
      <w:r>
        <w:rPr>
          <w:spacing w:val="-2"/>
          <w:sz w:val="22"/>
        </w:rPr>
        <w:t>place</w:t>
      </w:r>
    </w:p>
    <w:p>
      <w:pPr>
        <w:pStyle w:val="ListParagraph"/>
        <w:numPr>
          <w:ilvl w:val="1"/>
          <w:numId w:val="2"/>
        </w:numPr>
        <w:tabs>
          <w:tab w:pos="1283" w:val="left" w:leader="none"/>
        </w:tabs>
        <w:spacing w:line="240" w:lineRule="auto" w:before="121" w:after="0"/>
        <w:ind w:left="1283" w:right="0" w:hanging="357"/>
        <w:jc w:val="left"/>
        <w:rPr>
          <w:sz w:val="22"/>
        </w:rPr>
      </w:pPr>
      <w:r>
        <w:rPr>
          <w:sz w:val="22"/>
        </w:rPr>
        <w:t>Data</w:t>
      </w:r>
      <w:r>
        <w:rPr>
          <w:spacing w:val="-6"/>
          <w:sz w:val="22"/>
        </w:rPr>
        <w:t> </w:t>
      </w:r>
      <w:r>
        <w:rPr>
          <w:sz w:val="22"/>
        </w:rPr>
        <w:t>center</w:t>
      </w:r>
      <w:r>
        <w:rPr>
          <w:spacing w:val="-6"/>
          <w:sz w:val="22"/>
        </w:rPr>
        <w:t> </w:t>
      </w:r>
      <w:r>
        <w:rPr>
          <w:sz w:val="22"/>
        </w:rPr>
        <w:t>and</w:t>
      </w:r>
      <w:r>
        <w:rPr>
          <w:spacing w:val="-6"/>
          <w:sz w:val="22"/>
        </w:rPr>
        <w:t> </w:t>
      </w:r>
      <w:r>
        <w:rPr>
          <w:sz w:val="22"/>
        </w:rPr>
        <w:t>website</w:t>
      </w:r>
      <w:r>
        <w:rPr>
          <w:spacing w:val="-6"/>
          <w:sz w:val="22"/>
        </w:rPr>
        <w:t> </w:t>
      </w:r>
      <w:r>
        <w:rPr>
          <w:sz w:val="22"/>
        </w:rPr>
        <w:t>penetration</w:t>
      </w:r>
      <w:r>
        <w:rPr>
          <w:spacing w:val="-6"/>
          <w:sz w:val="22"/>
        </w:rPr>
        <w:t> </w:t>
      </w:r>
      <w:r>
        <w:rPr>
          <w:sz w:val="22"/>
        </w:rPr>
        <w:t>testing</w:t>
      </w:r>
      <w:r>
        <w:rPr>
          <w:spacing w:val="-6"/>
          <w:sz w:val="22"/>
        </w:rPr>
        <w:t> </w:t>
      </w:r>
      <w:r>
        <w:rPr>
          <w:sz w:val="22"/>
        </w:rPr>
        <w:t>program</w:t>
      </w:r>
      <w:r>
        <w:rPr>
          <w:spacing w:val="-6"/>
          <w:sz w:val="22"/>
        </w:rPr>
        <w:t> </w:t>
      </w:r>
      <w:r>
        <w:rPr>
          <w:sz w:val="22"/>
        </w:rPr>
        <w:t>in</w:t>
      </w:r>
      <w:r>
        <w:rPr>
          <w:spacing w:val="-5"/>
          <w:sz w:val="22"/>
        </w:rPr>
        <w:t> </w:t>
      </w:r>
      <w:r>
        <w:rPr>
          <w:spacing w:val="-2"/>
          <w:sz w:val="22"/>
        </w:rPr>
        <w:t>place</w:t>
      </w:r>
    </w:p>
    <w:p>
      <w:pPr>
        <w:pStyle w:val="BodyText"/>
        <w:spacing w:before="243"/>
        <w:ind w:left="0" w:firstLine="0"/>
      </w:pPr>
    </w:p>
    <w:p>
      <w:pPr>
        <w:pStyle w:val="ListParagraph"/>
        <w:numPr>
          <w:ilvl w:val="0"/>
          <w:numId w:val="2"/>
        </w:numPr>
        <w:tabs>
          <w:tab w:pos="356" w:val="left" w:leader="none"/>
          <w:tab w:pos="540" w:val="left" w:leader="none"/>
        </w:tabs>
        <w:spacing w:line="240" w:lineRule="auto" w:before="0" w:after="0"/>
        <w:ind w:left="540" w:right="710" w:hanging="540"/>
        <w:jc w:val="both"/>
        <w:rPr>
          <w:sz w:val="22"/>
        </w:rPr>
      </w:pPr>
      <w:r>
        <w:rPr>
          <w:b/>
          <w:sz w:val="22"/>
        </w:rPr>
        <w:t>Data Access Management. </w:t>
      </w:r>
      <w:r>
        <w:rPr>
          <w:sz w:val="22"/>
        </w:rPr>
        <w:t>Exa shall take, at a minimum, the following technical and organizational measures</w:t>
      </w:r>
      <w:r>
        <w:rPr>
          <w:spacing w:val="-5"/>
          <w:sz w:val="22"/>
        </w:rPr>
        <w:t> </w:t>
      </w:r>
      <w:r>
        <w:rPr>
          <w:sz w:val="22"/>
        </w:rPr>
        <w:t>in</w:t>
      </w:r>
      <w:r>
        <w:rPr>
          <w:spacing w:val="-5"/>
          <w:sz w:val="22"/>
        </w:rPr>
        <w:t> </w:t>
      </w:r>
      <w:r>
        <w:rPr>
          <w:sz w:val="22"/>
        </w:rPr>
        <w:t>order</w:t>
      </w:r>
      <w:r>
        <w:rPr>
          <w:spacing w:val="-5"/>
          <w:sz w:val="22"/>
        </w:rPr>
        <w:t> </w:t>
      </w:r>
      <w:r>
        <w:rPr>
          <w:sz w:val="22"/>
        </w:rPr>
        <w:t>to</w:t>
      </w:r>
      <w:r>
        <w:rPr>
          <w:spacing w:val="-5"/>
          <w:sz w:val="22"/>
        </w:rPr>
        <w:t> </w:t>
      </w:r>
      <w:r>
        <w:rPr>
          <w:sz w:val="22"/>
        </w:rPr>
        <w:t>prevent</w:t>
      </w:r>
      <w:r>
        <w:rPr>
          <w:spacing w:val="-5"/>
          <w:sz w:val="22"/>
        </w:rPr>
        <w:t> </w:t>
      </w:r>
      <w:r>
        <w:rPr>
          <w:sz w:val="22"/>
        </w:rPr>
        <w:t>unauthorized</w:t>
      </w:r>
      <w:r>
        <w:rPr>
          <w:spacing w:val="-5"/>
          <w:sz w:val="22"/>
        </w:rPr>
        <w:t> </w:t>
      </w:r>
      <w:r>
        <w:rPr>
          <w:sz w:val="22"/>
        </w:rPr>
        <w:t>activities</w:t>
      </w:r>
      <w:r>
        <w:rPr>
          <w:spacing w:val="-5"/>
          <w:sz w:val="22"/>
        </w:rPr>
        <w:t> </w:t>
      </w:r>
      <w:r>
        <w:rPr>
          <w:sz w:val="22"/>
        </w:rPr>
        <w:t>in</w:t>
      </w:r>
      <w:r>
        <w:rPr>
          <w:spacing w:val="-5"/>
          <w:sz w:val="22"/>
        </w:rPr>
        <w:t> </w:t>
      </w:r>
      <w:r>
        <w:rPr>
          <w:sz w:val="22"/>
        </w:rPr>
        <w:t>the</w:t>
      </w:r>
      <w:r>
        <w:rPr>
          <w:spacing w:val="-5"/>
          <w:sz w:val="22"/>
        </w:rPr>
        <w:t> </w:t>
      </w:r>
      <w:r>
        <w:rPr>
          <w:sz w:val="22"/>
        </w:rPr>
        <w:t>data</w:t>
      </w:r>
      <w:r>
        <w:rPr>
          <w:spacing w:val="-5"/>
          <w:sz w:val="22"/>
        </w:rPr>
        <w:t> </w:t>
      </w:r>
      <w:r>
        <w:rPr>
          <w:sz w:val="22"/>
        </w:rPr>
        <w:t>processing</w:t>
      </w:r>
      <w:r>
        <w:rPr>
          <w:spacing w:val="-5"/>
          <w:sz w:val="22"/>
        </w:rPr>
        <w:t> </w:t>
      </w:r>
      <w:r>
        <w:rPr>
          <w:sz w:val="22"/>
        </w:rPr>
        <w:t>systems</w:t>
      </w:r>
      <w:r>
        <w:rPr>
          <w:spacing w:val="-5"/>
          <w:sz w:val="22"/>
        </w:rPr>
        <w:t> </w:t>
      </w:r>
      <w:r>
        <w:rPr>
          <w:sz w:val="22"/>
        </w:rPr>
        <w:t>outside</w:t>
      </w:r>
      <w:r>
        <w:rPr>
          <w:spacing w:val="-5"/>
          <w:sz w:val="22"/>
        </w:rPr>
        <w:t> </w:t>
      </w:r>
      <w:r>
        <w:rPr>
          <w:sz w:val="22"/>
        </w:rPr>
        <w:t>the</w:t>
      </w:r>
      <w:r>
        <w:rPr>
          <w:spacing w:val="-5"/>
          <w:sz w:val="22"/>
        </w:rPr>
        <w:t> </w:t>
      </w:r>
      <w:r>
        <w:rPr>
          <w:sz w:val="22"/>
        </w:rPr>
        <w:t>scope of any granted authorizations:</w:t>
      </w:r>
    </w:p>
    <w:p>
      <w:pPr>
        <w:pStyle w:val="ListParagraph"/>
        <w:numPr>
          <w:ilvl w:val="1"/>
          <w:numId w:val="2"/>
        </w:numPr>
        <w:tabs>
          <w:tab w:pos="1283" w:val="left" w:leader="none"/>
        </w:tabs>
        <w:spacing w:line="240" w:lineRule="auto" w:before="235" w:after="0"/>
        <w:ind w:left="1283" w:right="709" w:hanging="359"/>
        <w:jc w:val="both"/>
        <w:rPr>
          <w:sz w:val="22"/>
        </w:rPr>
      </w:pPr>
      <w:r>
        <w:rPr>
          <w:sz w:val="22"/>
        </w:rPr>
        <w:t>User and administrator access to the network is based on a role based access rights model. There</w:t>
      </w:r>
      <w:r>
        <w:rPr>
          <w:spacing w:val="-6"/>
          <w:sz w:val="22"/>
        </w:rPr>
        <w:t> </w:t>
      </w:r>
      <w:r>
        <w:rPr>
          <w:sz w:val="22"/>
        </w:rPr>
        <w:t>is</w:t>
      </w:r>
      <w:r>
        <w:rPr>
          <w:spacing w:val="-6"/>
          <w:sz w:val="22"/>
        </w:rPr>
        <w:t> </w:t>
      </w:r>
      <w:r>
        <w:rPr>
          <w:sz w:val="22"/>
        </w:rPr>
        <w:t>an</w:t>
      </w:r>
      <w:r>
        <w:rPr>
          <w:spacing w:val="-6"/>
          <w:sz w:val="22"/>
        </w:rPr>
        <w:t> </w:t>
      </w:r>
      <w:r>
        <w:rPr>
          <w:sz w:val="22"/>
        </w:rPr>
        <w:t>authorization</w:t>
      </w:r>
      <w:r>
        <w:rPr>
          <w:spacing w:val="-6"/>
          <w:sz w:val="22"/>
        </w:rPr>
        <w:t> </w:t>
      </w:r>
      <w:r>
        <w:rPr>
          <w:sz w:val="22"/>
        </w:rPr>
        <w:t>concept</w:t>
      </w:r>
      <w:r>
        <w:rPr>
          <w:spacing w:val="-6"/>
          <w:sz w:val="22"/>
        </w:rPr>
        <w:t> </w:t>
      </w:r>
      <w:r>
        <w:rPr>
          <w:sz w:val="22"/>
        </w:rPr>
        <w:t>in</w:t>
      </w:r>
      <w:r>
        <w:rPr>
          <w:spacing w:val="-6"/>
          <w:sz w:val="22"/>
        </w:rPr>
        <w:t> </w:t>
      </w:r>
      <w:r>
        <w:rPr>
          <w:sz w:val="22"/>
        </w:rPr>
        <w:t>place</w:t>
      </w:r>
      <w:r>
        <w:rPr>
          <w:spacing w:val="-6"/>
          <w:sz w:val="22"/>
        </w:rPr>
        <w:t> </w:t>
      </w:r>
      <w:r>
        <w:rPr>
          <w:sz w:val="22"/>
        </w:rPr>
        <w:t>that</w:t>
      </w:r>
      <w:r>
        <w:rPr>
          <w:spacing w:val="-6"/>
          <w:sz w:val="22"/>
        </w:rPr>
        <w:t> </w:t>
      </w:r>
      <w:r>
        <w:rPr>
          <w:sz w:val="22"/>
        </w:rPr>
        <w:t>grants</w:t>
      </w:r>
      <w:r>
        <w:rPr>
          <w:spacing w:val="-6"/>
          <w:sz w:val="22"/>
        </w:rPr>
        <w:t> </w:t>
      </w:r>
      <w:r>
        <w:rPr>
          <w:sz w:val="22"/>
        </w:rPr>
        <w:t>access</w:t>
      </w:r>
      <w:r>
        <w:rPr>
          <w:spacing w:val="-6"/>
          <w:sz w:val="22"/>
        </w:rPr>
        <w:t> </w:t>
      </w:r>
      <w:r>
        <w:rPr>
          <w:sz w:val="22"/>
        </w:rPr>
        <w:t>rights</w:t>
      </w:r>
      <w:r>
        <w:rPr>
          <w:spacing w:val="-6"/>
          <w:sz w:val="22"/>
        </w:rPr>
        <w:t> </w:t>
      </w:r>
      <w:r>
        <w:rPr>
          <w:sz w:val="22"/>
        </w:rPr>
        <w:t>to</w:t>
      </w:r>
      <w:r>
        <w:rPr>
          <w:spacing w:val="-6"/>
          <w:sz w:val="22"/>
        </w:rPr>
        <w:t> </w:t>
      </w:r>
      <w:r>
        <w:rPr>
          <w:sz w:val="22"/>
        </w:rPr>
        <w:t>data</w:t>
      </w:r>
      <w:r>
        <w:rPr>
          <w:spacing w:val="-6"/>
          <w:sz w:val="22"/>
        </w:rPr>
        <w:t> </w:t>
      </w:r>
      <w:r>
        <w:rPr>
          <w:sz w:val="22"/>
        </w:rPr>
        <w:t>only</w:t>
      </w:r>
      <w:r>
        <w:rPr>
          <w:spacing w:val="-6"/>
          <w:sz w:val="22"/>
        </w:rPr>
        <w:t> </w:t>
      </w:r>
      <w:r>
        <w:rPr>
          <w:sz w:val="22"/>
        </w:rPr>
        <w:t>on</w:t>
      </w:r>
      <w:r>
        <w:rPr>
          <w:spacing w:val="-6"/>
          <w:sz w:val="22"/>
        </w:rPr>
        <w:t> </w:t>
      </w:r>
      <w:r>
        <w:rPr>
          <w:sz w:val="22"/>
        </w:rPr>
        <w:t>a</w:t>
      </w:r>
      <w:r>
        <w:rPr>
          <w:spacing w:val="-6"/>
          <w:sz w:val="22"/>
        </w:rPr>
        <w:t> </w:t>
      </w:r>
      <w:r>
        <w:rPr>
          <w:sz w:val="22"/>
        </w:rPr>
        <w:t>“need</w:t>
      </w:r>
      <w:r>
        <w:rPr>
          <w:spacing w:val="-6"/>
          <w:sz w:val="22"/>
        </w:rPr>
        <w:t> </w:t>
      </w:r>
      <w:r>
        <w:rPr>
          <w:sz w:val="22"/>
        </w:rPr>
        <w:t>to know” basis</w:t>
      </w:r>
    </w:p>
    <w:p>
      <w:pPr>
        <w:pStyle w:val="ListParagraph"/>
        <w:numPr>
          <w:ilvl w:val="1"/>
          <w:numId w:val="2"/>
        </w:numPr>
        <w:tabs>
          <w:tab w:pos="1283" w:val="left" w:leader="none"/>
        </w:tabs>
        <w:spacing w:line="240" w:lineRule="auto" w:before="124" w:after="0"/>
        <w:ind w:left="1283" w:right="0" w:hanging="357"/>
        <w:jc w:val="both"/>
        <w:rPr>
          <w:sz w:val="22"/>
        </w:rPr>
      </w:pPr>
      <w:r>
        <w:rPr>
          <w:sz w:val="22"/>
        </w:rPr>
        <w:t>Administration</w:t>
      </w:r>
      <w:r>
        <w:rPr>
          <w:spacing w:val="-7"/>
          <w:sz w:val="22"/>
        </w:rPr>
        <w:t> </w:t>
      </w:r>
      <w:r>
        <w:rPr>
          <w:sz w:val="22"/>
        </w:rPr>
        <w:t>of</w:t>
      </w:r>
      <w:r>
        <w:rPr>
          <w:spacing w:val="-6"/>
          <w:sz w:val="22"/>
        </w:rPr>
        <w:t> </w:t>
      </w:r>
      <w:r>
        <w:rPr>
          <w:sz w:val="22"/>
        </w:rPr>
        <w:t>user</w:t>
      </w:r>
      <w:r>
        <w:rPr>
          <w:spacing w:val="-7"/>
          <w:sz w:val="22"/>
        </w:rPr>
        <w:t> </w:t>
      </w:r>
      <w:r>
        <w:rPr>
          <w:sz w:val="22"/>
        </w:rPr>
        <w:t>rights</w:t>
      </w:r>
      <w:r>
        <w:rPr>
          <w:spacing w:val="-6"/>
          <w:sz w:val="22"/>
        </w:rPr>
        <w:t> </w:t>
      </w:r>
      <w:r>
        <w:rPr>
          <w:sz w:val="22"/>
        </w:rPr>
        <w:t>through</w:t>
      </w:r>
      <w:r>
        <w:rPr>
          <w:spacing w:val="-7"/>
          <w:sz w:val="22"/>
        </w:rPr>
        <w:t> </w:t>
      </w:r>
      <w:r>
        <w:rPr>
          <w:sz w:val="22"/>
        </w:rPr>
        <w:t>system</w:t>
      </w:r>
      <w:r>
        <w:rPr>
          <w:spacing w:val="-6"/>
          <w:sz w:val="22"/>
        </w:rPr>
        <w:t> </w:t>
      </w:r>
      <w:r>
        <w:rPr>
          <w:spacing w:val="-2"/>
          <w:sz w:val="22"/>
        </w:rPr>
        <w:t>administrators</w:t>
      </w:r>
    </w:p>
    <w:p>
      <w:pPr>
        <w:pStyle w:val="ListParagraph"/>
        <w:numPr>
          <w:ilvl w:val="1"/>
          <w:numId w:val="2"/>
        </w:numPr>
        <w:tabs>
          <w:tab w:pos="1283" w:val="left" w:leader="none"/>
        </w:tabs>
        <w:spacing w:line="240" w:lineRule="auto" w:before="117" w:after="0"/>
        <w:ind w:left="1283" w:right="0" w:hanging="357"/>
        <w:jc w:val="both"/>
        <w:rPr>
          <w:sz w:val="22"/>
        </w:rPr>
      </w:pPr>
      <w:r>
        <w:rPr>
          <w:sz w:val="22"/>
        </w:rPr>
        <w:t>Number</w:t>
      </w:r>
      <w:r>
        <w:rPr>
          <w:spacing w:val="-8"/>
          <w:sz w:val="22"/>
        </w:rPr>
        <w:t> </w:t>
      </w:r>
      <w:r>
        <w:rPr>
          <w:sz w:val="22"/>
        </w:rPr>
        <w:t>of</w:t>
      </w:r>
      <w:r>
        <w:rPr>
          <w:spacing w:val="-5"/>
          <w:sz w:val="22"/>
        </w:rPr>
        <w:t> </w:t>
      </w:r>
      <w:r>
        <w:rPr>
          <w:sz w:val="22"/>
        </w:rPr>
        <w:t>administrators</w:t>
      </w:r>
      <w:r>
        <w:rPr>
          <w:spacing w:val="-6"/>
          <w:sz w:val="22"/>
        </w:rPr>
        <w:t> </w:t>
      </w:r>
      <w:r>
        <w:rPr>
          <w:sz w:val="22"/>
        </w:rPr>
        <w:t>is</w:t>
      </w:r>
      <w:r>
        <w:rPr>
          <w:spacing w:val="-5"/>
          <w:sz w:val="22"/>
        </w:rPr>
        <w:t> </w:t>
      </w:r>
      <w:r>
        <w:rPr>
          <w:sz w:val="22"/>
        </w:rPr>
        <w:t>reduced</w:t>
      </w:r>
      <w:r>
        <w:rPr>
          <w:spacing w:val="-6"/>
          <w:sz w:val="22"/>
        </w:rPr>
        <w:t> </w:t>
      </w:r>
      <w:r>
        <w:rPr>
          <w:sz w:val="22"/>
        </w:rPr>
        <w:t>to</w:t>
      </w:r>
      <w:r>
        <w:rPr>
          <w:spacing w:val="-5"/>
          <w:sz w:val="22"/>
        </w:rPr>
        <w:t> </w:t>
      </w:r>
      <w:r>
        <w:rPr>
          <w:sz w:val="22"/>
        </w:rPr>
        <w:t>the</w:t>
      </w:r>
      <w:r>
        <w:rPr>
          <w:spacing w:val="-6"/>
          <w:sz w:val="22"/>
        </w:rPr>
        <w:t> </w:t>
      </w:r>
      <w:r>
        <w:rPr>
          <w:sz w:val="22"/>
        </w:rPr>
        <w:t>absolute</w:t>
      </w:r>
      <w:r>
        <w:rPr>
          <w:spacing w:val="-5"/>
          <w:sz w:val="22"/>
        </w:rPr>
        <w:t> </w:t>
      </w:r>
      <w:r>
        <w:rPr>
          <w:spacing w:val="-2"/>
          <w:sz w:val="22"/>
        </w:rPr>
        <w:t>minimum</w:t>
      </w:r>
    </w:p>
    <w:p>
      <w:pPr>
        <w:pStyle w:val="ListParagraph"/>
        <w:numPr>
          <w:ilvl w:val="1"/>
          <w:numId w:val="2"/>
        </w:numPr>
        <w:tabs>
          <w:tab w:pos="1283" w:val="left" w:leader="none"/>
        </w:tabs>
        <w:spacing w:line="240" w:lineRule="auto" w:before="121" w:after="0"/>
        <w:ind w:left="1283" w:right="0" w:hanging="357"/>
        <w:jc w:val="both"/>
        <w:rPr>
          <w:sz w:val="22"/>
        </w:rPr>
      </w:pPr>
      <w:r>
        <w:rPr>
          <w:sz w:val="22"/>
        </w:rPr>
        <w:t>IT</w:t>
      </w:r>
      <w:r>
        <w:rPr>
          <w:spacing w:val="-6"/>
          <w:sz w:val="22"/>
        </w:rPr>
        <w:t> </w:t>
      </w:r>
      <w:r>
        <w:rPr>
          <w:sz w:val="22"/>
        </w:rPr>
        <w:t>governance</w:t>
      </w:r>
      <w:r>
        <w:rPr>
          <w:spacing w:val="-6"/>
          <w:sz w:val="22"/>
        </w:rPr>
        <w:t> </w:t>
      </w:r>
      <w:r>
        <w:rPr>
          <w:sz w:val="22"/>
        </w:rPr>
        <w:t>&amp;</w:t>
      </w:r>
      <w:r>
        <w:rPr>
          <w:spacing w:val="-6"/>
          <w:sz w:val="22"/>
        </w:rPr>
        <w:t> </w:t>
      </w:r>
      <w:r>
        <w:rPr>
          <w:sz w:val="22"/>
        </w:rPr>
        <w:t>controls</w:t>
      </w:r>
      <w:r>
        <w:rPr>
          <w:spacing w:val="-6"/>
          <w:sz w:val="22"/>
        </w:rPr>
        <w:t> </w:t>
      </w:r>
      <w:r>
        <w:rPr>
          <w:sz w:val="22"/>
        </w:rPr>
        <w:t>audits</w:t>
      </w:r>
      <w:r>
        <w:rPr>
          <w:spacing w:val="-6"/>
          <w:sz w:val="22"/>
        </w:rPr>
        <w:t> </w:t>
      </w:r>
      <w:r>
        <w:rPr>
          <w:sz w:val="22"/>
        </w:rPr>
        <w:t>undertaken</w:t>
      </w:r>
      <w:r>
        <w:rPr>
          <w:spacing w:val="-6"/>
          <w:sz w:val="22"/>
        </w:rPr>
        <w:t> </w:t>
      </w:r>
      <w:r>
        <w:rPr>
          <w:sz w:val="22"/>
        </w:rPr>
        <w:t>annually</w:t>
      </w:r>
      <w:r>
        <w:rPr>
          <w:spacing w:val="-6"/>
          <w:sz w:val="22"/>
        </w:rPr>
        <w:t> </w:t>
      </w:r>
      <w:r>
        <w:rPr>
          <w:sz w:val="22"/>
        </w:rPr>
        <w:t>by</w:t>
      </w:r>
      <w:r>
        <w:rPr>
          <w:spacing w:val="-6"/>
          <w:sz w:val="22"/>
        </w:rPr>
        <w:t> </w:t>
      </w:r>
      <w:r>
        <w:rPr>
          <w:sz w:val="22"/>
        </w:rPr>
        <w:t>external</w:t>
      </w:r>
      <w:r>
        <w:rPr>
          <w:spacing w:val="-6"/>
          <w:sz w:val="22"/>
        </w:rPr>
        <w:t> </w:t>
      </w:r>
      <w:r>
        <w:rPr>
          <w:sz w:val="22"/>
        </w:rPr>
        <w:t>third</w:t>
      </w:r>
      <w:r>
        <w:rPr>
          <w:spacing w:val="-6"/>
          <w:sz w:val="22"/>
        </w:rPr>
        <w:t> </w:t>
      </w:r>
      <w:r>
        <w:rPr>
          <w:spacing w:val="-2"/>
          <w:sz w:val="22"/>
        </w:rPr>
        <w:t>party</w:t>
      </w:r>
    </w:p>
    <w:p>
      <w:pPr>
        <w:pStyle w:val="ListParagraph"/>
        <w:spacing w:after="0" w:line="240" w:lineRule="auto"/>
        <w:jc w:val="both"/>
        <w:rPr>
          <w:sz w:val="22"/>
        </w:rPr>
        <w:sectPr>
          <w:pgSz w:w="12240" w:h="15840"/>
          <w:pgMar w:header="0" w:footer="765" w:top="1360" w:bottom="960" w:left="1440" w:right="720"/>
        </w:sectPr>
      </w:pPr>
    </w:p>
    <w:p>
      <w:pPr>
        <w:pStyle w:val="ListParagraph"/>
        <w:numPr>
          <w:ilvl w:val="1"/>
          <w:numId w:val="2"/>
        </w:numPr>
        <w:tabs>
          <w:tab w:pos="1283" w:val="left" w:leader="none"/>
        </w:tabs>
        <w:spacing w:line="240" w:lineRule="auto" w:before="76" w:after="0"/>
        <w:ind w:left="1283" w:right="0" w:hanging="357"/>
        <w:jc w:val="left"/>
        <w:rPr>
          <w:sz w:val="22"/>
        </w:rPr>
      </w:pPr>
      <w:r>
        <w:rPr>
          <w:sz w:val="22"/>
        </w:rPr>
        <w:t>Internal</w:t>
      </w:r>
      <w:r>
        <w:rPr>
          <w:spacing w:val="-8"/>
          <w:sz w:val="22"/>
        </w:rPr>
        <w:t> </w:t>
      </w:r>
      <w:r>
        <w:rPr>
          <w:sz w:val="22"/>
        </w:rPr>
        <w:t>control</w:t>
      </w:r>
      <w:r>
        <w:rPr>
          <w:spacing w:val="-8"/>
          <w:sz w:val="22"/>
        </w:rPr>
        <w:t> </w:t>
      </w:r>
      <w:r>
        <w:rPr>
          <w:sz w:val="22"/>
        </w:rPr>
        <w:t>audits</w:t>
      </w:r>
      <w:r>
        <w:rPr>
          <w:spacing w:val="-8"/>
          <w:sz w:val="22"/>
        </w:rPr>
        <w:t> </w:t>
      </w:r>
      <w:r>
        <w:rPr>
          <w:sz w:val="22"/>
        </w:rPr>
        <w:t>undertaken</w:t>
      </w:r>
      <w:r>
        <w:rPr>
          <w:spacing w:val="-7"/>
          <w:sz w:val="22"/>
        </w:rPr>
        <w:t> </w:t>
      </w:r>
      <w:r>
        <w:rPr>
          <w:spacing w:val="-2"/>
          <w:sz w:val="22"/>
        </w:rPr>
        <w:t>regularly</w:t>
      </w:r>
    </w:p>
    <w:p>
      <w:pPr>
        <w:pStyle w:val="ListParagraph"/>
        <w:numPr>
          <w:ilvl w:val="1"/>
          <w:numId w:val="2"/>
        </w:numPr>
        <w:tabs>
          <w:tab w:pos="1283" w:val="left" w:leader="none"/>
        </w:tabs>
        <w:spacing w:line="240" w:lineRule="auto" w:before="121" w:after="0"/>
        <w:ind w:left="1283" w:right="0" w:hanging="357"/>
        <w:jc w:val="left"/>
        <w:rPr>
          <w:sz w:val="22"/>
        </w:rPr>
      </w:pPr>
      <w:r>
        <w:rPr>
          <w:sz w:val="22"/>
        </w:rPr>
        <w:t>Network</w:t>
      </w:r>
      <w:r>
        <w:rPr>
          <w:spacing w:val="-7"/>
          <w:sz w:val="22"/>
        </w:rPr>
        <w:t> </w:t>
      </w:r>
      <w:r>
        <w:rPr>
          <w:sz w:val="22"/>
        </w:rPr>
        <w:t>monitoring</w:t>
      </w:r>
      <w:r>
        <w:rPr>
          <w:spacing w:val="-5"/>
          <w:sz w:val="22"/>
        </w:rPr>
        <w:t> </w:t>
      </w:r>
      <w:r>
        <w:rPr>
          <w:sz w:val="22"/>
        </w:rPr>
        <w:t>services</w:t>
      </w:r>
      <w:r>
        <w:rPr>
          <w:spacing w:val="-4"/>
          <w:sz w:val="22"/>
        </w:rPr>
        <w:t> </w:t>
      </w:r>
      <w:r>
        <w:rPr>
          <w:sz w:val="22"/>
        </w:rPr>
        <w:t>in</w:t>
      </w:r>
      <w:r>
        <w:rPr>
          <w:spacing w:val="-5"/>
          <w:sz w:val="22"/>
        </w:rPr>
        <w:t> </w:t>
      </w:r>
      <w:r>
        <w:rPr>
          <w:sz w:val="22"/>
        </w:rPr>
        <w:t>place</w:t>
      </w:r>
      <w:r>
        <w:rPr>
          <w:spacing w:val="-5"/>
          <w:sz w:val="22"/>
        </w:rPr>
        <w:t> </w:t>
      </w:r>
      <w:r>
        <w:rPr>
          <w:sz w:val="22"/>
        </w:rPr>
        <w:t>24</w:t>
      </w:r>
      <w:r>
        <w:rPr>
          <w:spacing w:val="-4"/>
          <w:sz w:val="22"/>
        </w:rPr>
        <w:t> </w:t>
      </w:r>
      <w:r>
        <w:rPr>
          <w:sz w:val="22"/>
        </w:rPr>
        <w:t>x</w:t>
      </w:r>
      <w:r>
        <w:rPr>
          <w:spacing w:val="-5"/>
          <w:sz w:val="22"/>
        </w:rPr>
        <w:t> </w:t>
      </w:r>
      <w:r>
        <w:rPr>
          <w:sz w:val="22"/>
        </w:rPr>
        <w:t>7</w:t>
      </w:r>
      <w:r>
        <w:rPr>
          <w:spacing w:val="-4"/>
          <w:sz w:val="22"/>
        </w:rPr>
        <w:t> </w:t>
      </w:r>
      <w:r>
        <w:rPr>
          <w:sz w:val="22"/>
        </w:rPr>
        <w:t>x</w:t>
      </w:r>
      <w:r>
        <w:rPr>
          <w:spacing w:val="-5"/>
          <w:sz w:val="22"/>
        </w:rPr>
        <w:t> </w:t>
      </w:r>
      <w:r>
        <w:rPr>
          <w:sz w:val="22"/>
        </w:rPr>
        <w:t>365</w:t>
      </w:r>
      <w:r>
        <w:rPr>
          <w:spacing w:val="-5"/>
          <w:sz w:val="22"/>
        </w:rPr>
        <w:t> </w:t>
      </w:r>
      <w:r>
        <w:rPr>
          <w:sz w:val="22"/>
        </w:rPr>
        <w:t>to</w:t>
      </w:r>
      <w:r>
        <w:rPr>
          <w:spacing w:val="-4"/>
          <w:sz w:val="22"/>
        </w:rPr>
        <w:t> </w:t>
      </w:r>
      <w:r>
        <w:rPr>
          <w:sz w:val="22"/>
        </w:rPr>
        <w:t>detect</w:t>
      </w:r>
      <w:r>
        <w:rPr>
          <w:spacing w:val="-5"/>
          <w:sz w:val="22"/>
        </w:rPr>
        <w:t> </w:t>
      </w:r>
      <w:r>
        <w:rPr>
          <w:sz w:val="22"/>
        </w:rPr>
        <w:t>unauthorized</w:t>
      </w:r>
      <w:r>
        <w:rPr>
          <w:spacing w:val="-4"/>
          <w:sz w:val="22"/>
        </w:rPr>
        <w:t> </w:t>
      </w:r>
      <w:r>
        <w:rPr>
          <w:spacing w:val="-2"/>
          <w:sz w:val="22"/>
        </w:rPr>
        <w:t>activities</w:t>
      </w:r>
    </w:p>
    <w:p>
      <w:pPr>
        <w:pStyle w:val="BodyText"/>
        <w:spacing w:before="238"/>
        <w:ind w:left="0" w:firstLine="0"/>
      </w:pPr>
    </w:p>
    <w:p>
      <w:pPr>
        <w:pStyle w:val="ListParagraph"/>
        <w:numPr>
          <w:ilvl w:val="0"/>
          <w:numId w:val="2"/>
        </w:numPr>
        <w:tabs>
          <w:tab w:pos="356" w:val="left" w:leader="none"/>
          <w:tab w:pos="540" w:val="left" w:leader="none"/>
        </w:tabs>
        <w:spacing w:line="240" w:lineRule="auto" w:before="0" w:after="0"/>
        <w:ind w:left="540" w:right="710" w:hanging="540"/>
        <w:jc w:val="both"/>
        <w:rPr>
          <w:sz w:val="22"/>
        </w:rPr>
      </w:pPr>
      <w:r>
        <w:rPr>
          <w:b/>
          <w:sz w:val="22"/>
        </w:rPr>
        <w:t>Onward Data Transfer. </w:t>
      </w:r>
      <w:r>
        <w:rPr>
          <w:sz w:val="22"/>
        </w:rPr>
        <w:t>Exa shall take, at a minimum, the following technical and organizational measures in order to ensure that Personal Data cannot be read, copied, altered or removed by unauthorized persons under their electronic transmission or during their transport or recording on data</w:t>
      </w:r>
      <w:r>
        <w:rPr>
          <w:spacing w:val="-1"/>
          <w:sz w:val="22"/>
        </w:rPr>
        <w:t> </w:t>
      </w:r>
      <w:r>
        <w:rPr>
          <w:sz w:val="22"/>
        </w:rPr>
        <w:t>carriers</w:t>
      </w:r>
      <w:r>
        <w:rPr>
          <w:spacing w:val="-1"/>
          <w:sz w:val="22"/>
        </w:rPr>
        <w:t> </w:t>
      </w:r>
      <w:r>
        <w:rPr>
          <w:sz w:val="22"/>
        </w:rPr>
        <w:t>and</w:t>
      </w:r>
      <w:r>
        <w:rPr>
          <w:spacing w:val="-1"/>
          <w:sz w:val="22"/>
        </w:rPr>
        <w:t> </w:t>
      </w:r>
      <w:r>
        <w:rPr>
          <w:sz w:val="22"/>
        </w:rPr>
        <w:t>to</w:t>
      </w:r>
      <w:r>
        <w:rPr>
          <w:spacing w:val="-1"/>
          <w:sz w:val="22"/>
        </w:rPr>
        <w:t> </w:t>
      </w:r>
      <w:r>
        <w:rPr>
          <w:sz w:val="22"/>
        </w:rPr>
        <w:t>guarantee</w:t>
      </w:r>
      <w:r>
        <w:rPr>
          <w:spacing w:val="-1"/>
          <w:sz w:val="22"/>
        </w:rPr>
        <w:t> </w:t>
      </w:r>
      <w:r>
        <w:rPr>
          <w:sz w:val="22"/>
        </w:rPr>
        <w:t>that</w:t>
      </w:r>
      <w:r>
        <w:rPr>
          <w:spacing w:val="-1"/>
          <w:sz w:val="22"/>
        </w:rPr>
        <w:t> </w:t>
      </w:r>
      <w:r>
        <w:rPr>
          <w:sz w:val="22"/>
        </w:rPr>
        <w:t>it</w:t>
      </w:r>
      <w:r>
        <w:rPr>
          <w:spacing w:val="-1"/>
          <w:sz w:val="22"/>
        </w:rPr>
        <w:t> </w:t>
      </w:r>
      <w:r>
        <w:rPr>
          <w:sz w:val="22"/>
        </w:rPr>
        <w:t>is</w:t>
      </w:r>
      <w:r>
        <w:rPr>
          <w:spacing w:val="-1"/>
          <w:sz w:val="22"/>
        </w:rPr>
        <w:t> </w:t>
      </w:r>
      <w:r>
        <w:rPr>
          <w:sz w:val="22"/>
        </w:rPr>
        <w:t>possible</w:t>
      </w:r>
      <w:r>
        <w:rPr>
          <w:spacing w:val="-1"/>
          <w:sz w:val="22"/>
        </w:rPr>
        <w:t> </w:t>
      </w:r>
      <w:r>
        <w:rPr>
          <w:sz w:val="22"/>
        </w:rPr>
        <w:t>to</w:t>
      </w:r>
      <w:r>
        <w:rPr>
          <w:spacing w:val="-1"/>
          <w:sz w:val="22"/>
        </w:rPr>
        <w:t> </w:t>
      </w:r>
      <w:r>
        <w:rPr>
          <w:sz w:val="22"/>
        </w:rPr>
        <w:t>examine</w:t>
      </w:r>
      <w:r>
        <w:rPr>
          <w:spacing w:val="-1"/>
          <w:sz w:val="22"/>
        </w:rPr>
        <w:t> </w:t>
      </w:r>
      <w:r>
        <w:rPr>
          <w:sz w:val="22"/>
        </w:rPr>
        <w:t>and</w:t>
      </w:r>
      <w:r>
        <w:rPr>
          <w:spacing w:val="-1"/>
          <w:sz w:val="22"/>
        </w:rPr>
        <w:t> </w:t>
      </w:r>
      <w:r>
        <w:rPr>
          <w:sz w:val="22"/>
        </w:rPr>
        <w:t>establish</w:t>
      </w:r>
      <w:r>
        <w:rPr>
          <w:spacing w:val="-1"/>
          <w:sz w:val="22"/>
        </w:rPr>
        <w:t> </w:t>
      </w:r>
      <w:r>
        <w:rPr>
          <w:sz w:val="22"/>
        </w:rPr>
        <w:t>where</w:t>
      </w:r>
      <w:r>
        <w:rPr>
          <w:spacing w:val="-1"/>
          <w:sz w:val="22"/>
        </w:rPr>
        <w:t> </w:t>
      </w:r>
      <w:r>
        <w:rPr>
          <w:sz w:val="22"/>
        </w:rPr>
        <w:t>Personal</w:t>
      </w:r>
      <w:r>
        <w:rPr>
          <w:spacing w:val="-1"/>
          <w:sz w:val="22"/>
        </w:rPr>
        <w:t> </w:t>
      </w:r>
      <w:r>
        <w:rPr>
          <w:sz w:val="22"/>
        </w:rPr>
        <w:t>Data</w:t>
      </w:r>
      <w:r>
        <w:rPr>
          <w:spacing w:val="-1"/>
          <w:sz w:val="22"/>
        </w:rPr>
        <w:t> </w:t>
      </w:r>
      <w:r>
        <w:rPr>
          <w:sz w:val="22"/>
        </w:rPr>
        <w:t>are</w:t>
      </w:r>
      <w:r>
        <w:rPr>
          <w:spacing w:val="-1"/>
          <w:sz w:val="22"/>
        </w:rPr>
        <w:t> </w:t>
      </w:r>
      <w:r>
        <w:rPr>
          <w:sz w:val="22"/>
        </w:rPr>
        <w:t>or have had to be transmitted by data transmission equipment:</w:t>
      </w:r>
    </w:p>
    <w:p>
      <w:pPr>
        <w:pStyle w:val="ListParagraph"/>
        <w:numPr>
          <w:ilvl w:val="1"/>
          <w:numId w:val="2"/>
        </w:numPr>
        <w:tabs>
          <w:tab w:pos="1283" w:val="left" w:leader="none"/>
        </w:tabs>
        <w:spacing w:line="240" w:lineRule="auto" w:before="243" w:after="0"/>
        <w:ind w:left="1283" w:right="0" w:hanging="357"/>
        <w:jc w:val="left"/>
        <w:rPr>
          <w:sz w:val="22"/>
        </w:rPr>
      </w:pPr>
      <w:r>
        <w:rPr>
          <w:sz w:val="22"/>
        </w:rPr>
        <w:t>Access</w:t>
      </w:r>
      <w:r>
        <w:rPr>
          <w:spacing w:val="-9"/>
          <w:sz w:val="22"/>
        </w:rPr>
        <w:t> </w:t>
      </w:r>
      <w:r>
        <w:rPr>
          <w:sz w:val="22"/>
        </w:rPr>
        <w:t>requires</w:t>
      </w:r>
      <w:r>
        <w:rPr>
          <w:spacing w:val="-7"/>
          <w:sz w:val="22"/>
        </w:rPr>
        <w:t> </w:t>
      </w:r>
      <w:r>
        <w:rPr>
          <w:sz w:val="22"/>
        </w:rPr>
        <w:t>user</w:t>
      </w:r>
      <w:r>
        <w:rPr>
          <w:spacing w:val="-7"/>
          <w:sz w:val="22"/>
        </w:rPr>
        <w:t> </w:t>
      </w:r>
      <w:r>
        <w:rPr>
          <w:sz w:val="22"/>
        </w:rPr>
        <w:t>identification</w:t>
      </w:r>
      <w:r>
        <w:rPr>
          <w:spacing w:val="-7"/>
          <w:sz w:val="22"/>
        </w:rPr>
        <w:t> </w:t>
      </w:r>
      <w:r>
        <w:rPr>
          <w:sz w:val="22"/>
        </w:rPr>
        <w:t>and</w:t>
      </w:r>
      <w:r>
        <w:rPr>
          <w:spacing w:val="-7"/>
          <w:sz w:val="22"/>
        </w:rPr>
        <w:t> </w:t>
      </w:r>
      <w:r>
        <w:rPr>
          <w:spacing w:val="-2"/>
          <w:sz w:val="22"/>
        </w:rPr>
        <w:t>authorisation</w:t>
      </w:r>
    </w:p>
    <w:p>
      <w:pPr>
        <w:pStyle w:val="ListParagraph"/>
        <w:numPr>
          <w:ilvl w:val="1"/>
          <w:numId w:val="2"/>
        </w:numPr>
        <w:tabs>
          <w:tab w:pos="1283" w:val="left" w:leader="none"/>
        </w:tabs>
        <w:spacing w:line="240" w:lineRule="auto" w:before="116" w:after="0"/>
        <w:ind w:left="1283" w:right="0" w:hanging="357"/>
        <w:jc w:val="left"/>
        <w:rPr>
          <w:sz w:val="22"/>
        </w:rPr>
      </w:pPr>
      <w:r>
        <w:rPr>
          <w:sz w:val="22"/>
        </w:rPr>
        <w:t>Use</w:t>
      </w:r>
      <w:r>
        <w:rPr>
          <w:spacing w:val="-4"/>
          <w:sz w:val="22"/>
        </w:rPr>
        <w:t> </w:t>
      </w:r>
      <w:r>
        <w:rPr>
          <w:sz w:val="22"/>
        </w:rPr>
        <w:t>of</w:t>
      </w:r>
      <w:r>
        <w:rPr>
          <w:spacing w:val="-4"/>
          <w:sz w:val="22"/>
        </w:rPr>
        <w:t> </w:t>
      </w:r>
      <w:r>
        <w:rPr>
          <w:sz w:val="22"/>
        </w:rPr>
        <w:t>e-mail</w:t>
      </w:r>
      <w:r>
        <w:rPr>
          <w:spacing w:val="-3"/>
          <w:sz w:val="22"/>
        </w:rPr>
        <w:t> </w:t>
      </w:r>
      <w:r>
        <w:rPr>
          <w:spacing w:val="-2"/>
          <w:sz w:val="22"/>
        </w:rPr>
        <w:t>encryption</w:t>
      </w:r>
    </w:p>
    <w:p>
      <w:pPr>
        <w:pStyle w:val="ListParagraph"/>
        <w:numPr>
          <w:ilvl w:val="1"/>
          <w:numId w:val="2"/>
        </w:numPr>
        <w:tabs>
          <w:tab w:pos="1283" w:val="left" w:leader="none"/>
        </w:tabs>
        <w:spacing w:line="240" w:lineRule="auto" w:before="117" w:after="0"/>
        <w:ind w:left="1283" w:right="995" w:hanging="359"/>
        <w:jc w:val="left"/>
        <w:rPr>
          <w:sz w:val="22"/>
        </w:rPr>
      </w:pPr>
      <w:r>
        <w:rPr>
          <w:sz w:val="22"/>
        </w:rPr>
        <w:t>Data</w:t>
      </w:r>
      <w:r>
        <w:rPr>
          <w:spacing w:val="-3"/>
          <w:sz w:val="22"/>
        </w:rPr>
        <w:t> </w:t>
      </w:r>
      <w:r>
        <w:rPr>
          <w:sz w:val="22"/>
        </w:rPr>
        <w:t>transferred</w:t>
      </w:r>
      <w:r>
        <w:rPr>
          <w:spacing w:val="-3"/>
          <w:sz w:val="22"/>
        </w:rPr>
        <w:t> </w:t>
      </w:r>
      <w:r>
        <w:rPr>
          <w:sz w:val="22"/>
        </w:rPr>
        <w:t>by</w:t>
      </w:r>
      <w:r>
        <w:rPr>
          <w:spacing w:val="-3"/>
          <w:sz w:val="22"/>
        </w:rPr>
        <w:t> </w:t>
      </w:r>
      <w:r>
        <w:rPr>
          <w:sz w:val="22"/>
        </w:rPr>
        <w:t>Exa</w:t>
      </w:r>
      <w:r>
        <w:rPr>
          <w:spacing w:val="-3"/>
          <w:sz w:val="22"/>
        </w:rPr>
        <w:t> </w:t>
      </w:r>
      <w:r>
        <w:rPr>
          <w:sz w:val="22"/>
        </w:rPr>
        <w:t>is</w:t>
      </w:r>
      <w:r>
        <w:rPr>
          <w:spacing w:val="-3"/>
          <w:sz w:val="22"/>
        </w:rPr>
        <w:t> </w:t>
      </w:r>
      <w:r>
        <w:rPr>
          <w:sz w:val="22"/>
        </w:rPr>
        <w:t>transported</w:t>
      </w:r>
      <w:r>
        <w:rPr>
          <w:spacing w:val="-3"/>
          <w:sz w:val="22"/>
        </w:rPr>
        <w:t> </w:t>
      </w:r>
      <w:r>
        <w:rPr>
          <w:sz w:val="22"/>
        </w:rPr>
        <w:t>and</w:t>
      </w:r>
      <w:r>
        <w:rPr>
          <w:spacing w:val="-3"/>
          <w:sz w:val="22"/>
        </w:rPr>
        <w:t> </w:t>
      </w:r>
      <w:r>
        <w:rPr>
          <w:sz w:val="22"/>
        </w:rPr>
        <w:t>saved</w:t>
      </w:r>
      <w:r>
        <w:rPr>
          <w:spacing w:val="-3"/>
          <w:sz w:val="22"/>
        </w:rPr>
        <w:t> </w:t>
      </w:r>
      <w:r>
        <w:rPr>
          <w:sz w:val="22"/>
        </w:rPr>
        <w:t>in</w:t>
      </w:r>
      <w:r>
        <w:rPr>
          <w:spacing w:val="-3"/>
          <w:sz w:val="22"/>
        </w:rPr>
        <w:t> </w:t>
      </w:r>
      <w:r>
        <w:rPr>
          <w:sz w:val="22"/>
        </w:rPr>
        <w:t>encrypted</w:t>
      </w:r>
      <w:r>
        <w:rPr>
          <w:spacing w:val="-3"/>
          <w:sz w:val="22"/>
        </w:rPr>
        <w:t> </w:t>
      </w:r>
      <w:r>
        <w:rPr>
          <w:sz w:val="22"/>
        </w:rPr>
        <w:t>form;</w:t>
      </w:r>
      <w:r>
        <w:rPr>
          <w:spacing w:val="-3"/>
          <w:sz w:val="22"/>
        </w:rPr>
        <w:t> </w:t>
      </w:r>
      <w:r>
        <w:rPr>
          <w:sz w:val="22"/>
        </w:rPr>
        <w:t>the</w:t>
      </w:r>
      <w:r>
        <w:rPr>
          <w:spacing w:val="-3"/>
          <w:sz w:val="22"/>
        </w:rPr>
        <w:t> </w:t>
      </w:r>
      <w:r>
        <w:rPr>
          <w:sz w:val="22"/>
        </w:rPr>
        <w:t>relevant</w:t>
      </w:r>
      <w:r>
        <w:rPr>
          <w:spacing w:val="-3"/>
          <w:sz w:val="22"/>
        </w:rPr>
        <w:t> </w:t>
      </w:r>
      <w:r>
        <w:rPr>
          <w:sz w:val="22"/>
        </w:rPr>
        <w:t>areas</w:t>
      </w:r>
      <w:r>
        <w:rPr>
          <w:spacing w:val="-3"/>
          <w:sz w:val="22"/>
        </w:rPr>
        <w:t> </w:t>
      </w:r>
      <w:r>
        <w:rPr>
          <w:sz w:val="22"/>
        </w:rPr>
        <w:t>of the data carriers are encrypted using data and hard drive encryption software</w:t>
      </w:r>
    </w:p>
    <w:p>
      <w:pPr>
        <w:pStyle w:val="ListParagraph"/>
        <w:numPr>
          <w:ilvl w:val="1"/>
          <w:numId w:val="2"/>
        </w:numPr>
        <w:tabs>
          <w:tab w:pos="1283" w:val="left" w:leader="none"/>
        </w:tabs>
        <w:spacing w:line="240" w:lineRule="auto" w:before="123" w:after="0"/>
        <w:ind w:left="1283" w:right="0" w:hanging="357"/>
        <w:jc w:val="left"/>
        <w:rPr>
          <w:sz w:val="22"/>
        </w:rPr>
      </w:pPr>
      <w:r>
        <w:rPr>
          <w:sz w:val="22"/>
        </w:rPr>
        <w:t>Data</w:t>
      </w:r>
      <w:r>
        <w:rPr>
          <w:spacing w:val="-6"/>
          <w:sz w:val="22"/>
        </w:rPr>
        <w:t> </w:t>
      </w:r>
      <w:r>
        <w:rPr>
          <w:sz w:val="22"/>
        </w:rPr>
        <w:t>transferred</w:t>
      </w:r>
      <w:r>
        <w:rPr>
          <w:spacing w:val="-6"/>
          <w:sz w:val="22"/>
        </w:rPr>
        <w:t> </w:t>
      </w:r>
      <w:r>
        <w:rPr>
          <w:sz w:val="22"/>
        </w:rPr>
        <w:t>by</w:t>
      </w:r>
      <w:r>
        <w:rPr>
          <w:spacing w:val="-6"/>
          <w:sz w:val="22"/>
        </w:rPr>
        <w:t> </w:t>
      </w:r>
      <w:r>
        <w:rPr>
          <w:sz w:val="22"/>
        </w:rPr>
        <w:t>Exa</w:t>
      </w:r>
      <w:r>
        <w:rPr>
          <w:spacing w:val="-6"/>
          <w:sz w:val="22"/>
        </w:rPr>
        <w:t> </w:t>
      </w:r>
      <w:r>
        <w:rPr>
          <w:sz w:val="22"/>
        </w:rPr>
        <w:t>is</w:t>
      </w:r>
      <w:r>
        <w:rPr>
          <w:spacing w:val="-6"/>
          <w:sz w:val="22"/>
        </w:rPr>
        <w:t> </w:t>
      </w:r>
      <w:r>
        <w:rPr>
          <w:sz w:val="22"/>
        </w:rPr>
        <w:t>transferred</w:t>
      </w:r>
      <w:r>
        <w:rPr>
          <w:spacing w:val="-6"/>
          <w:sz w:val="22"/>
        </w:rPr>
        <w:t> </w:t>
      </w:r>
      <w:r>
        <w:rPr>
          <w:sz w:val="22"/>
        </w:rPr>
        <w:t>in</w:t>
      </w:r>
      <w:r>
        <w:rPr>
          <w:spacing w:val="-6"/>
          <w:sz w:val="22"/>
        </w:rPr>
        <w:t> </w:t>
      </w:r>
      <w:r>
        <w:rPr>
          <w:sz w:val="22"/>
        </w:rPr>
        <w:t>pseudonymized</w:t>
      </w:r>
      <w:r>
        <w:rPr>
          <w:spacing w:val="-6"/>
          <w:sz w:val="22"/>
        </w:rPr>
        <w:t> </w:t>
      </w:r>
      <w:r>
        <w:rPr>
          <w:spacing w:val="-4"/>
          <w:sz w:val="22"/>
        </w:rPr>
        <w:t>form</w:t>
      </w:r>
    </w:p>
    <w:p>
      <w:pPr>
        <w:pStyle w:val="ListParagraph"/>
        <w:numPr>
          <w:ilvl w:val="1"/>
          <w:numId w:val="2"/>
        </w:numPr>
        <w:tabs>
          <w:tab w:pos="1283" w:val="left" w:leader="none"/>
        </w:tabs>
        <w:spacing w:line="244" w:lineRule="auto" w:before="116" w:after="0"/>
        <w:ind w:left="1283" w:right="1067" w:hanging="359"/>
        <w:jc w:val="left"/>
        <w:rPr>
          <w:sz w:val="22"/>
        </w:rPr>
      </w:pPr>
      <w:r>
        <w:rPr>
          <w:sz w:val="22"/>
        </w:rPr>
        <w:t>Data</w:t>
      </w:r>
      <w:r>
        <w:rPr>
          <w:spacing w:val="-3"/>
          <w:sz w:val="22"/>
        </w:rPr>
        <w:t> </w:t>
      </w:r>
      <w:r>
        <w:rPr>
          <w:sz w:val="22"/>
        </w:rPr>
        <w:t>storage</w:t>
      </w:r>
      <w:r>
        <w:rPr>
          <w:spacing w:val="-3"/>
          <w:sz w:val="22"/>
        </w:rPr>
        <w:t> </w:t>
      </w:r>
      <w:r>
        <w:rPr>
          <w:sz w:val="22"/>
        </w:rPr>
        <w:t>devices</w:t>
      </w:r>
      <w:r>
        <w:rPr>
          <w:spacing w:val="-3"/>
          <w:sz w:val="22"/>
        </w:rPr>
        <w:t> </w:t>
      </w:r>
      <w:r>
        <w:rPr>
          <w:sz w:val="22"/>
        </w:rPr>
        <w:t>and</w:t>
      </w:r>
      <w:r>
        <w:rPr>
          <w:spacing w:val="-3"/>
          <w:sz w:val="22"/>
        </w:rPr>
        <w:t> </w:t>
      </w:r>
      <w:r>
        <w:rPr>
          <w:sz w:val="22"/>
        </w:rPr>
        <w:t>paper</w:t>
      </w:r>
      <w:r>
        <w:rPr>
          <w:spacing w:val="-3"/>
          <w:sz w:val="22"/>
        </w:rPr>
        <w:t> </w:t>
      </w:r>
      <w:r>
        <w:rPr>
          <w:sz w:val="22"/>
        </w:rPr>
        <w:t>documents</w:t>
      </w:r>
      <w:r>
        <w:rPr>
          <w:spacing w:val="-3"/>
          <w:sz w:val="22"/>
        </w:rPr>
        <w:t> </w:t>
      </w:r>
      <w:r>
        <w:rPr>
          <w:sz w:val="22"/>
        </w:rPr>
        <w:t>are</w:t>
      </w:r>
      <w:r>
        <w:rPr>
          <w:spacing w:val="-3"/>
          <w:sz w:val="22"/>
        </w:rPr>
        <w:t> </w:t>
      </w:r>
      <w:r>
        <w:rPr>
          <w:sz w:val="22"/>
        </w:rPr>
        <w:t>locked</w:t>
      </w:r>
      <w:r>
        <w:rPr>
          <w:spacing w:val="-3"/>
          <w:sz w:val="22"/>
        </w:rPr>
        <w:t> </w:t>
      </w:r>
      <w:r>
        <w:rPr>
          <w:sz w:val="22"/>
        </w:rPr>
        <w:t>away</w:t>
      </w:r>
      <w:r>
        <w:rPr>
          <w:spacing w:val="-3"/>
          <w:sz w:val="22"/>
        </w:rPr>
        <w:t> </w:t>
      </w:r>
      <w:r>
        <w:rPr>
          <w:sz w:val="22"/>
        </w:rPr>
        <w:t>when</w:t>
      </w:r>
      <w:r>
        <w:rPr>
          <w:spacing w:val="-3"/>
          <w:sz w:val="22"/>
        </w:rPr>
        <w:t> </w:t>
      </w:r>
      <w:r>
        <w:rPr>
          <w:sz w:val="22"/>
        </w:rPr>
        <w:t>not</w:t>
      </w:r>
      <w:r>
        <w:rPr>
          <w:spacing w:val="-3"/>
          <w:sz w:val="22"/>
        </w:rPr>
        <w:t> </w:t>
      </w:r>
      <w:r>
        <w:rPr>
          <w:sz w:val="22"/>
        </w:rPr>
        <w:t>in</w:t>
      </w:r>
      <w:r>
        <w:rPr>
          <w:spacing w:val="-3"/>
          <w:sz w:val="22"/>
        </w:rPr>
        <w:t> </w:t>
      </w:r>
      <w:r>
        <w:rPr>
          <w:sz w:val="22"/>
        </w:rPr>
        <w:t>use</w:t>
      </w:r>
      <w:r>
        <w:rPr>
          <w:spacing w:val="-3"/>
          <w:sz w:val="22"/>
        </w:rPr>
        <w:t> </w:t>
      </w:r>
      <w:r>
        <w:rPr>
          <w:sz w:val="22"/>
        </w:rPr>
        <w:t>(clean</w:t>
      </w:r>
      <w:r>
        <w:rPr>
          <w:spacing w:val="-3"/>
          <w:sz w:val="22"/>
        </w:rPr>
        <w:t> </w:t>
      </w:r>
      <w:r>
        <w:rPr>
          <w:sz w:val="22"/>
        </w:rPr>
        <w:t>desk </w:t>
      </w:r>
      <w:r>
        <w:rPr>
          <w:spacing w:val="-2"/>
          <w:sz w:val="22"/>
        </w:rPr>
        <w:t>policy)</w:t>
      </w:r>
    </w:p>
    <w:p>
      <w:pPr>
        <w:pStyle w:val="ListParagraph"/>
        <w:numPr>
          <w:ilvl w:val="1"/>
          <w:numId w:val="2"/>
        </w:numPr>
        <w:tabs>
          <w:tab w:pos="1283" w:val="left" w:leader="none"/>
        </w:tabs>
        <w:spacing w:line="240" w:lineRule="auto" w:before="113" w:after="0"/>
        <w:ind w:left="1283" w:right="0" w:hanging="357"/>
        <w:jc w:val="left"/>
        <w:rPr>
          <w:sz w:val="22"/>
        </w:rPr>
      </w:pPr>
      <w:r>
        <w:rPr>
          <w:sz w:val="22"/>
        </w:rPr>
        <w:t>Physical</w:t>
      </w:r>
      <w:r>
        <w:rPr>
          <w:spacing w:val="-9"/>
          <w:sz w:val="22"/>
        </w:rPr>
        <w:t> </w:t>
      </w:r>
      <w:r>
        <w:rPr>
          <w:sz w:val="22"/>
        </w:rPr>
        <w:t>transports</w:t>
      </w:r>
      <w:r>
        <w:rPr>
          <w:spacing w:val="-7"/>
          <w:sz w:val="22"/>
        </w:rPr>
        <w:t> </w:t>
      </w:r>
      <w:r>
        <w:rPr>
          <w:sz w:val="22"/>
        </w:rPr>
        <w:t>are</w:t>
      </w:r>
      <w:r>
        <w:rPr>
          <w:spacing w:val="-7"/>
          <w:sz w:val="22"/>
        </w:rPr>
        <w:t> </w:t>
      </w:r>
      <w:r>
        <w:rPr>
          <w:sz w:val="22"/>
        </w:rPr>
        <w:t>only</w:t>
      </w:r>
      <w:r>
        <w:rPr>
          <w:spacing w:val="-6"/>
          <w:sz w:val="22"/>
        </w:rPr>
        <w:t> </w:t>
      </w:r>
      <w:r>
        <w:rPr>
          <w:sz w:val="22"/>
        </w:rPr>
        <w:t>performed</w:t>
      </w:r>
      <w:r>
        <w:rPr>
          <w:spacing w:val="-7"/>
          <w:sz w:val="22"/>
        </w:rPr>
        <w:t> </w:t>
      </w:r>
      <w:r>
        <w:rPr>
          <w:sz w:val="22"/>
        </w:rPr>
        <w:t>with</w:t>
      </w:r>
      <w:r>
        <w:rPr>
          <w:spacing w:val="-7"/>
          <w:sz w:val="22"/>
        </w:rPr>
        <w:t> </w:t>
      </w:r>
      <w:r>
        <w:rPr>
          <w:sz w:val="22"/>
        </w:rPr>
        <w:t>locked</w:t>
      </w:r>
      <w:r>
        <w:rPr>
          <w:spacing w:val="-6"/>
          <w:sz w:val="22"/>
        </w:rPr>
        <w:t> </w:t>
      </w:r>
      <w:r>
        <w:rPr>
          <w:sz w:val="22"/>
        </w:rPr>
        <w:t>containers</w:t>
      </w:r>
      <w:r>
        <w:rPr>
          <w:spacing w:val="-7"/>
          <w:sz w:val="22"/>
        </w:rPr>
        <w:t> </w:t>
      </w:r>
      <w:r>
        <w:rPr>
          <w:sz w:val="22"/>
        </w:rPr>
        <w:t>and/or</w:t>
      </w:r>
      <w:r>
        <w:rPr>
          <w:spacing w:val="-7"/>
          <w:sz w:val="22"/>
        </w:rPr>
        <w:t> </w:t>
      </w:r>
      <w:r>
        <w:rPr>
          <w:sz w:val="22"/>
        </w:rPr>
        <w:t>guarded</w:t>
      </w:r>
      <w:r>
        <w:rPr>
          <w:spacing w:val="-6"/>
          <w:sz w:val="22"/>
        </w:rPr>
        <w:t> </w:t>
      </w:r>
      <w:r>
        <w:rPr>
          <w:spacing w:val="-2"/>
          <w:sz w:val="22"/>
        </w:rPr>
        <w:t>vehicles</w:t>
      </w:r>
    </w:p>
    <w:p>
      <w:pPr>
        <w:pStyle w:val="ListParagraph"/>
        <w:numPr>
          <w:ilvl w:val="1"/>
          <w:numId w:val="2"/>
        </w:numPr>
        <w:tabs>
          <w:tab w:pos="1283" w:val="left" w:leader="none"/>
        </w:tabs>
        <w:spacing w:line="240" w:lineRule="auto" w:before="117" w:after="0"/>
        <w:ind w:left="1283" w:right="0" w:hanging="357"/>
        <w:jc w:val="left"/>
        <w:rPr>
          <w:sz w:val="22"/>
        </w:rPr>
      </w:pPr>
      <w:r>
        <w:rPr>
          <w:sz w:val="22"/>
        </w:rPr>
        <w:t>Use</w:t>
      </w:r>
      <w:r>
        <w:rPr>
          <w:spacing w:val="-5"/>
          <w:sz w:val="22"/>
        </w:rPr>
        <w:t> </w:t>
      </w:r>
      <w:r>
        <w:rPr>
          <w:sz w:val="22"/>
        </w:rPr>
        <w:t>of</w:t>
      </w:r>
      <w:r>
        <w:rPr>
          <w:spacing w:val="-4"/>
          <w:sz w:val="22"/>
        </w:rPr>
        <w:t> </w:t>
      </w:r>
      <w:r>
        <w:rPr>
          <w:sz w:val="22"/>
        </w:rPr>
        <w:t>document</w:t>
      </w:r>
      <w:r>
        <w:rPr>
          <w:spacing w:val="-4"/>
          <w:sz w:val="22"/>
        </w:rPr>
        <w:t> </w:t>
      </w:r>
      <w:r>
        <w:rPr>
          <w:spacing w:val="-2"/>
          <w:sz w:val="22"/>
        </w:rPr>
        <w:t>shredders</w:t>
      </w:r>
    </w:p>
    <w:p>
      <w:pPr>
        <w:pStyle w:val="ListParagraph"/>
        <w:numPr>
          <w:ilvl w:val="1"/>
          <w:numId w:val="2"/>
        </w:numPr>
        <w:tabs>
          <w:tab w:pos="1283" w:val="left" w:leader="none"/>
        </w:tabs>
        <w:spacing w:line="237" w:lineRule="auto" w:before="123" w:after="0"/>
        <w:ind w:left="1283" w:right="713" w:hanging="359"/>
        <w:jc w:val="both"/>
        <w:rPr>
          <w:sz w:val="22"/>
        </w:rPr>
      </w:pPr>
      <w:r>
        <w:rPr>
          <w:sz w:val="22"/>
        </w:rPr>
        <w:t>Secure destruction processes in place to industry standards utilising specialized third party with disposal certificates produced to ensure limited data retention</w:t>
      </w:r>
    </w:p>
    <w:p>
      <w:pPr>
        <w:pStyle w:val="ListParagraph"/>
        <w:numPr>
          <w:ilvl w:val="1"/>
          <w:numId w:val="2"/>
        </w:numPr>
        <w:tabs>
          <w:tab w:pos="1283" w:val="left" w:leader="none"/>
        </w:tabs>
        <w:spacing w:line="240" w:lineRule="auto" w:before="121" w:after="0"/>
        <w:ind w:left="1283" w:right="708" w:hanging="359"/>
        <w:jc w:val="both"/>
        <w:rPr>
          <w:sz w:val="22"/>
        </w:rPr>
      </w:pPr>
      <w:r>
        <w:rPr>
          <w:sz w:val="22"/>
        </w:rPr>
        <w:t>The secure transfer modes and encryption methods are regularly updated, tested and kept state-of-the-art</w:t>
      </w:r>
      <w:r>
        <w:rPr>
          <w:spacing w:val="-7"/>
          <w:sz w:val="22"/>
        </w:rPr>
        <w:t> </w:t>
      </w:r>
      <w:r>
        <w:rPr>
          <w:sz w:val="22"/>
        </w:rPr>
        <w:t>(</w:t>
      </w:r>
      <w:r>
        <w:rPr>
          <w:i/>
          <w:sz w:val="22"/>
        </w:rPr>
        <w:t>e.g.</w:t>
      </w:r>
      <w:r>
        <w:rPr>
          <w:sz w:val="22"/>
        </w:rPr>
        <w:t>,</w:t>
      </w:r>
      <w:r>
        <w:rPr>
          <w:spacing w:val="-7"/>
          <w:sz w:val="22"/>
        </w:rPr>
        <w:t> </w:t>
      </w:r>
      <w:r>
        <w:rPr>
          <w:sz w:val="22"/>
        </w:rPr>
        <w:t>according</w:t>
      </w:r>
      <w:r>
        <w:rPr>
          <w:spacing w:val="-7"/>
          <w:sz w:val="22"/>
        </w:rPr>
        <w:t> </w:t>
      </w:r>
      <w:r>
        <w:rPr>
          <w:sz w:val="22"/>
        </w:rPr>
        <w:t>to</w:t>
      </w:r>
      <w:r>
        <w:rPr>
          <w:spacing w:val="-7"/>
          <w:sz w:val="22"/>
        </w:rPr>
        <w:t> </w:t>
      </w:r>
      <w:r>
        <w:rPr>
          <w:sz w:val="22"/>
        </w:rPr>
        <w:t>the</w:t>
      </w:r>
      <w:r>
        <w:rPr>
          <w:spacing w:val="-7"/>
          <w:sz w:val="22"/>
        </w:rPr>
        <w:t> </w:t>
      </w:r>
      <w:r>
        <w:rPr>
          <w:sz w:val="22"/>
        </w:rPr>
        <w:t>recommendations</w:t>
      </w:r>
      <w:r>
        <w:rPr>
          <w:spacing w:val="-7"/>
          <w:sz w:val="22"/>
        </w:rPr>
        <w:t> </w:t>
      </w:r>
      <w:r>
        <w:rPr>
          <w:sz w:val="22"/>
        </w:rPr>
        <w:t>in</w:t>
      </w:r>
      <w:r>
        <w:rPr>
          <w:spacing w:val="-7"/>
          <w:sz w:val="22"/>
        </w:rPr>
        <w:t> </w:t>
      </w:r>
      <w:r>
        <w:rPr>
          <w:sz w:val="22"/>
        </w:rPr>
        <w:t>the</w:t>
      </w:r>
      <w:r>
        <w:rPr>
          <w:spacing w:val="-7"/>
          <w:sz w:val="22"/>
        </w:rPr>
        <w:t> </w:t>
      </w:r>
      <w:r>
        <w:rPr>
          <w:sz w:val="22"/>
        </w:rPr>
        <w:t>data</w:t>
      </w:r>
      <w:r>
        <w:rPr>
          <w:spacing w:val="-7"/>
          <w:sz w:val="22"/>
        </w:rPr>
        <w:t> </w:t>
      </w:r>
      <w:r>
        <w:rPr>
          <w:sz w:val="22"/>
        </w:rPr>
        <w:t>protection</w:t>
      </w:r>
      <w:r>
        <w:rPr>
          <w:spacing w:val="-7"/>
          <w:sz w:val="22"/>
        </w:rPr>
        <w:t> </w:t>
      </w:r>
      <w:r>
        <w:rPr>
          <w:sz w:val="22"/>
        </w:rPr>
        <w:t>manual</w:t>
      </w:r>
      <w:r>
        <w:rPr>
          <w:spacing w:val="-7"/>
          <w:sz w:val="22"/>
        </w:rPr>
        <w:t> </w:t>
      </w:r>
      <w:r>
        <w:rPr>
          <w:sz w:val="22"/>
        </w:rPr>
        <w:t>issued by the BSI (Federal Office for Information Security)) to ensure the ongoing confidentiality, integrity, availability and resilience of systems and services</w:t>
      </w:r>
    </w:p>
    <w:p>
      <w:pPr>
        <w:pStyle w:val="ListParagraph"/>
        <w:numPr>
          <w:ilvl w:val="1"/>
          <w:numId w:val="2"/>
        </w:numPr>
        <w:tabs>
          <w:tab w:pos="1283" w:val="left" w:leader="none"/>
        </w:tabs>
        <w:spacing w:line="240" w:lineRule="auto" w:before="116" w:after="0"/>
        <w:ind w:left="1283" w:right="0" w:hanging="357"/>
        <w:jc w:val="both"/>
        <w:rPr>
          <w:sz w:val="22"/>
        </w:rPr>
      </w:pPr>
      <w:r>
        <w:rPr>
          <w:sz w:val="22"/>
        </w:rPr>
        <w:t>Third</w:t>
      </w:r>
      <w:r>
        <w:rPr>
          <w:spacing w:val="-6"/>
          <w:sz w:val="22"/>
        </w:rPr>
        <w:t> </w:t>
      </w:r>
      <w:r>
        <w:rPr>
          <w:sz w:val="22"/>
        </w:rPr>
        <w:t>party</w:t>
      </w:r>
      <w:r>
        <w:rPr>
          <w:spacing w:val="-6"/>
          <w:sz w:val="22"/>
        </w:rPr>
        <w:t> </w:t>
      </w:r>
      <w:r>
        <w:rPr>
          <w:sz w:val="22"/>
        </w:rPr>
        <w:t>secure</w:t>
      </w:r>
      <w:r>
        <w:rPr>
          <w:spacing w:val="-6"/>
          <w:sz w:val="22"/>
        </w:rPr>
        <w:t> </w:t>
      </w:r>
      <w:r>
        <w:rPr>
          <w:sz w:val="22"/>
        </w:rPr>
        <w:t>off-site</w:t>
      </w:r>
      <w:r>
        <w:rPr>
          <w:spacing w:val="-6"/>
          <w:sz w:val="22"/>
        </w:rPr>
        <w:t> </w:t>
      </w:r>
      <w:r>
        <w:rPr>
          <w:sz w:val="22"/>
        </w:rPr>
        <w:t>tape</w:t>
      </w:r>
      <w:r>
        <w:rPr>
          <w:spacing w:val="-6"/>
          <w:sz w:val="22"/>
        </w:rPr>
        <w:t> </w:t>
      </w:r>
      <w:r>
        <w:rPr>
          <w:sz w:val="22"/>
        </w:rPr>
        <w:t>storage</w:t>
      </w:r>
      <w:r>
        <w:rPr>
          <w:spacing w:val="-6"/>
          <w:sz w:val="22"/>
        </w:rPr>
        <w:t> </w:t>
      </w:r>
      <w:r>
        <w:rPr>
          <w:spacing w:val="-2"/>
          <w:sz w:val="22"/>
        </w:rPr>
        <w:t>utilized</w:t>
      </w:r>
    </w:p>
    <w:p>
      <w:pPr>
        <w:pStyle w:val="ListParagraph"/>
        <w:numPr>
          <w:ilvl w:val="1"/>
          <w:numId w:val="2"/>
        </w:numPr>
        <w:tabs>
          <w:tab w:pos="1283" w:val="left" w:leader="none"/>
        </w:tabs>
        <w:spacing w:line="240" w:lineRule="auto" w:before="122" w:after="0"/>
        <w:ind w:left="1283" w:right="714" w:hanging="359"/>
        <w:jc w:val="both"/>
        <w:rPr>
          <w:sz w:val="22"/>
        </w:rPr>
      </w:pPr>
      <w:r>
        <w:rPr>
          <w:sz w:val="22"/>
        </w:rPr>
        <w:t>Secure communication session established via HTTPS and SFTP protocols across all applications / services</w:t>
      </w:r>
    </w:p>
    <w:p>
      <w:pPr>
        <w:pStyle w:val="ListParagraph"/>
        <w:numPr>
          <w:ilvl w:val="1"/>
          <w:numId w:val="2"/>
        </w:numPr>
        <w:tabs>
          <w:tab w:pos="1283" w:val="left" w:leader="none"/>
        </w:tabs>
        <w:spacing w:line="240" w:lineRule="auto" w:before="123" w:after="0"/>
        <w:ind w:left="1283" w:right="711" w:hanging="359"/>
        <w:jc w:val="both"/>
        <w:rPr>
          <w:sz w:val="22"/>
        </w:rPr>
      </w:pPr>
      <w:r>
        <w:rPr>
          <w:sz w:val="22"/>
        </w:rPr>
        <w:t>Encrypted certificates utilized for authentication between the web client and the web server across all websites</w:t>
      </w:r>
    </w:p>
    <w:p>
      <w:pPr>
        <w:pStyle w:val="ListParagraph"/>
        <w:numPr>
          <w:ilvl w:val="1"/>
          <w:numId w:val="2"/>
        </w:numPr>
        <w:tabs>
          <w:tab w:pos="1283" w:val="left" w:leader="none"/>
        </w:tabs>
        <w:spacing w:line="237" w:lineRule="auto" w:before="120" w:after="0"/>
        <w:ind w:left="1283" w:right="716" w:hanging="359"/>
        <w:jc w:val="both"/>
        <w:rPr>
          <w:sz w:val="22"/>
        </w:rPr>
      </w:pPr>
      <w:r>
        <w:rPr>
          <w:sz w:val="22"/>
        </w:rPr>
        <w:t>Measures for ensuring the ability to restore the availability and access to Personal Data in a timely manner in the event of a physical or technical incident and in general, for data </w:t>
      </w:r>
      <w:r>
        <w:rPr>
          <w:spacing w:val="-2"/>
          <w:sz w:val="22"/>
        </w:rPr>
        <w:t>portability</w:t>
      </w:r>
    </w:p>
    <w:p>
      <w:pPr>
        <w:pStyle w:val="ListParagraph"/>
        <w:numPr>
          <w:ilvl w:val="1"/>
          <w:numId w:val="2"/>
        </w:numPr>
        <w:tabs>
          <w:tab w:pos="1283" w:val="left" w:leader="none"/>
        </w:tabs>
        <w:spacing w:line="240" w:lineRule="auto" w:before="120" w:after="0"/>
        <w:ind w:left="1283" w:right="0" w:hanging="357"/>
        <w:jc w:val="left"/>
        <w:rPr>
          <w:sz w:val="22"/>
        </w:rPr>
      </w:pPr>
      <w:r>
        <w:rPr>
          <w:sz w:val="22"/>
        </w:rPr>
        <w:t>Measures</w:t>
      </w:r>
      <w:r>
        <w:rPr>
          <w:spacing w:val="-7"/>
          <w:sz w:val="22"/>
        </w:rPr>
        <w:t> </w:t>
      </w:r>
      <w:r>
        <w:rPr>
          <w:sz w:val="22"/>
        </w:rPr>
        <w:t>for</w:t>
      </w:r>
      <w:r>
        <w:rPr>
          <w:spacing w:val="-6"/>
          <w:sz w:val="22"/>
        </w:rPr>
        <w:t> </w:t>
      </w:r>
      <w:r>
        <w:rPr>
          <w:sz w:val="22"/>
        </w:rPr>
        <w:t>ensuring</w:t>
      </w:r>
      <w:r>
        <w:rPr>
          <w:spacing w:val="-6"/>
          <w:sz w:val="22"/>
        </w:rPr>
        <w:t> </w:t>
      </w:r>
      <w:r>
        <w:rPr>
          <w:sz w:val="22"/>
        </w:rPr>
        <w:t>events</w:t>
      </w:r>
      <w:r>
        <w:rPr>
          <w:spacing w:val="-6"/>
          <w:sz w:val="22"/>
        </w:rPr>
        <w:t> </w:t>
      </w:r>
      <w:r>
        <w:rPr>
          <w:spacing w:val="-2"/>
          <w:sz w:val="22"/>
        </w:rPr>
        <w:t>logging</w:t>
      </w:r>
    </w:p>
    <w:p>
      <w:pPr>
        <w:pStyle w:val="ListParagraph"/>
        <w:numPr>
          <w:ilvl w:val="1"/>
          <w:numId w:val="2"/>
        </w:numPr>
        <w:tabs>
          <w:tab w:pos="1283" w:val="left" w:leader="none"/>
        </w:tabs>
        <w:spacing w:line="240" w:lineRule="auto" w:before="121" w:after="0"/>
        <w:ind w:left="1283" w:right="1459" w:hanging="359"/>
        <w:jc w:val="left"/>
        <w:rPr>
          <w:sz w:val="22"/>
        </w:rPr>
      </w:pPr>
      <w:r>
        <w:rPr>
          <w:sz w:val="22"/>
        </w:rPr>
        <w:t>Measures</w:t>
      </w:r>
      <w:r>
        <w:rPr>
          <w:spacing w:val="-4"/>
          <w:sz w:val="22"/>
        </w:rPr>
        <w:t> </w:t>
      </w:r>
      <w:r>
        <w:rPr>
          <w:sz w:val="22"/>
        </w:rPr>
        <w:t>for</w:t>
      </w:r>
      <w:r>
        <w:rPr>
          <w:spacing w:val="-4"/>
          <w:sz w:val="22"/>
        </w:rPr>
        <w:t> </w:t>
      </w:r>
      <w:r>
        <w:rPr>
          <w:sz w:val="22"/>
        </w:rPr>
        <w:t>ensuring</w:t>
      </w:r>
      <w:r>
        <w:rPr>
          <w:spacing w:val="-4"/>
          <w:sz w:val="22"/>
        </w:rPr>
        <w:t> </w:t>
      </w:r>
      <w:r>
        <w:rPr>
          <w:sz w:val="22"/>
        </w:rPr>
        <w:t>internal</w:t>
      </w:r>
      <w:r>
        <w:rPr>
          <w:spacing w:val="-4"/>
          <w:sz w:val="22"/>
        </w:rPr>
        <w:t> </w:t>
      </w:r>
      <w:r>
        <w:rPr>
          <w:sz w:val="22"/>
        </w:rPr>
        <w:t>IT</w:t>
      </w:r>
      <w:r>
        <w:rPr>
          <w:spacing w:val="-4"/>
          <w:sz w:val="22"/>
        </w:rPr>
        <w:t> </w:t>
      </w:r>
      <w:r>
        <w:rPr>
          <w:sz w:val="22"/>
        </w:rPr>
        <w:t>and</w:t>
      </w:r>
      <w:r>
        <w:rPr>
          <w:spacing w:val="-4"/>
          <w:sz w:val="22"/>
        </w:rPr>
        <w:t> </w:t>
      </w:r>
      <w:r>
        <w:rPr>
          <w:sz w:val="22"/>
        </w:rPr>
        <w:t>IT</w:t>
      </w:r>
      <w:r>
        <w:rPr>
          <w:spacing w:val="-4"/>
          <w:sz w:val="22"/>
        </w:rPr>
        <w:t> </w:t>
      </w:r>
      <w:r>
        <w:rPr>
          <w:sz w:val="22"/>
        </w:rPr>
        <w:t>security</w:t>
      </w:r>
      <w:r>
        <w:rPr>
          <w:spacing w:val="-4"/>
          <w:sz w:val="22"/>
        </w:rPr>
        <w:t> </w:t>
      </w:r>
      <w:r>
        <w:rPr>
          <w:sz w:val="22"/>
        </w:rPr>
        <w:t>governance</w:t>
      </w:r>
      <w:r>
        <w:rPr>
          <w:spacing w:val="-4"/>
          <w:sz w:val="22"/>
        </w:rPr>
        <w:t> </w:t>
      </w:r>
      <w:r>
        <w:rPr>
          <w:sz w:val="22"/>
        </w:rPr>
        <w:t>and</w:t>
      </w:r>
      <w:r>
        <w:rPr>
          <w:spacing w:val="-4"/>
          <w:sz w:val="22"/>
        </w:rPr>
        <w:t> </w:t>
      </w:r>
      <w:r>
        <w:rPr>
          <w:sz w:val="22"/>
        </w:rPr>
        <w:t>management</w:t>
      </w:r>
      <w:r>
        <w:rPr>
          <w:spacing w:val="-4"/>
          <w:sz w:val="22"/>
        </w:rPr>
        <w:t> </w:t>
      </w:r>
      <w:r>
        <w:rPr>
          <w:sz w:val="22"/>
        </w:rPr>
        <w:t>and measures for ensuring accountability</w:t>
      </w:r>
    </w:p>
    <w:p>
      <w:pPr>
        <w:pStyle w:val="ListParagraph"/>
        <w:numPr>
          <w:ilvl w:val="1"/>
          <w:numId w:val="2"/>
        </w:numPr>
        <w:tabs>
          <w:tab w:pos="1283" w:val="left" w:leader="none"/>
        </w:tabs>
        <w:spacing w:line="240" w:lineRule="auto" w:before="123" w:after="0"/>
        <w:ind w:left="1283" w:right="0" w:hanging="357"/>
        <w:jc w:val="left"/>
        <w:rPr>
          <w:sz w:val="22"/>
        </w:rPr>
      </w:pPr>
      <w:r>
        <w:rPr>
          <w:sz w:val="22"/>
        </w:rPr>
        <w:t>Measures</w:t>
      </w:r>
      <w:r>
        <w:rPr>
          <w:spacing w:val="-6"/>
          <w:sz w:val="22"/>
        </w:rPr>
        <w:t> </w:t>
      </w:r>
      <w:r>
        <w:rPr>
          <w:sz w:val="22"/>
        </w:rPr>
        <w:t>for</w:t>
      </w:r>
      <w:r>
        <w:rPr>
          <w:spacing w:val="-6"/>
          <w:sz w:val="22"/>
        </w:rPr>
        <w:t> </w:t>
      </w:r>
      <w:r>
        <w:rPr>
          <w:sz w:val="22"/>
        </w:rPr>
        <w:t>ensuring</w:t>
      </w:r>
      <w:r>
        <w:rPr>
          <w:spacing w:val="-6"/>
          <w:sz w:val="22"/>
        </w:rPr>
        <w:t> </w:t>
      </w:r>
      <w:r>
        <w:rPr>
          <w:sz w:val="22"/>
        </w:rPr>
        <w:t>data</w:t>
      </w:r>
      <w:r>
        <w:rPr>
          <w:spacing w:val="-5"/>
          <w:sz w:val="22"/>
        </w:rPr>
        <w:t> </w:t>
      </w:r>
      <w:r>
        <w:rPr>
          <w:spacing w:val="-2"/>
          <w:sz w:val="22"/>
        </w:rPr>
        <w:t>quality</w:t>
      </w:r>
    </w:p>
    <w:p>
      <w:pPr>
        <w:pStyle w:val="ListParagraph"/>
        <w:numPr>
          <w:ilvl w:val="1"/>
          <w:numId w:val="2"/>
        </w:numPr>
        <w:tabs>
          <w:tab w:pos="1283" w:val="left" w:leader="none"/>
        </w:tabs>
        <w:spacing w:line="240" w:lineRule="auto" w:before="117" w:after="0"/>
        <w:ind w:left="1283" w:right="0" w:hanging="357"/>
        <w:jc w:val="left"/>
        <w:rPr>
          <w:sz w:val="22"/>
        </w:rPr>
      </w:pPr>
      <w:r>
        <w:rPr>
          <w:sz w:val="22"/>
        </w:rPr>
        <w:t>Measures</w:t>
      </w:r>
      <w:r>
        <w:rPr>
          <w:spacing w:val="-8"/>
          <w:sz w:val="22"/>
        </w:rPr>
        <w:t> </w:t>
      </w:r>
      <w:r>
        <w:rPr>
          <w:sz w:val="22"/>
        </w:rPr>
        <w:t>for</w:t>
      </w:r>
      <w:r>
        <w:rPr>
          <w:spacing w:val="-6"/>
          <w:sz w:val="22"/>
        </w:rPr>
        <w:t> </w:t>
      </w:r>
      <w:r>
        <w:rPr>
          <w:sz w:val="22"/>
        </w:rPr>
        <w:t>ensuring</w:t>
      </w:r>
      <w:r>
        <w:rPr>
          <w:spacing w:val="-6"/>
          <w:sz w:val="22"/>
        </w:rPr>
        <w:t> </w:t>
      </w:r>
      <w:r>
        <w:rPr>
          <w:sz w:val="22"/>
        </w:rPr>
        <w:t>data</w:t>
      </w:r>
      <w:r>
        <w:rPr>
          <w:spacing w:val="-5"/>
          <w:sz w:val="22"/>
        </w:rPr>
        <w:t> </w:t>
      </w:r>
      <w:r>
        <w:rPr>
          <w:spacing w:val="-2"/>
          <w:sz w:val="22"/>
        </w:rPr>
        <w:t>minimisation</w:t>
      </w:r>
    </w:p>
    <w:p>
      <w:pPr>
        <w:pStyle w:val="ListParagraph"/>
        <w:spacing w:after="0" w:line="240" w:lineRule="auto"/>
        <w:jc w:val="left"/>
        <w:rPr>
          <w:sz w:val="22"/>
        </w:rPr>
        <w:sectPr>
          <w:pgSz w:w="12240" w:h="15840"/>
          <w:pgMar w:header="0" w:footer="765" w:top="1360" w:bottom="960" w:left="1440" w:right="720"/>
        </w:sectPr>
      </w:pPr>
    </w:p>
    <w:p>
      <w:pPr>
        <w:pStyle w:val="ListParagraph"/>
        <w:numPr>
          <w:ilvl w:val="0"/>
          <w:numId w:val="2"/>
        </w:numPr>
        <w:tabs>
          <w:tab w:pos="356" w:val="left" w:leader="none"/>
          <w:tab w:pos="540" w:val="left" w:leader="none"/>
        </w:tabs>
        <w:spacing w:line="240" w:lineRule="auto" w:before="81" w:after="0"/>
        <w:ind w:left="540" w:right="717" w:hanging="540"/>
        <w:jc w:val="both"/>
        <w:rPr>
          <w:sz w:val="22"/>
        </w:rPr>
      </w:pPr>
      <w:r>
        <w:rPr>
          <w:sz w:val="22"/>
        </w:rPr>
        <w:t>Input</w:t>
      </w:r>
      <w:r>
        <w:rPr>
          <w:spacing w:val="-6"/>
          <w:sz w:val="22"/>
        </w:rPr>
        <w:t> </w:t>
      </w:r>
      <w:r>
        <w:rPr>
          <w:sz w:val="22"/>
        </w:rPr>
        <w:t>Management.</w:t>
      </w:r>
      <w:r>
        <w:rPr>
          <w:spacing w:val="-6"/>
          <w:sz w:val="22"/>
        </w:rPr>
        <w:t> </w:t>
      </w:r>
      <w:r>
        <w:rPr>
          <w:sz w:val="22"/>
        </w:rPr>
        <w:t>Exa</w:t>
      </w:r>
      <w:r>
        <w:rPr>
          <w:spacing w:val="-7"/>
          <w:sz w:val="22"/>
        </w:rPr>
        <w:t> </w:t>
      </w:r>
      <w:r>
        <w:rPr>
          <w:sz w:val="22"/>
        </w:rPr>
        <w:t>shall</w:t>
      </w:r>
      <w:r>
        <w:rPr>
          <w:spacing w:val="-6"/>
          <w:sz w:val="22"/>
        </w:rPr>
        <w:t> </w:t>
      </w:r>
      <w:r>
        <w:rPr>
          <w:sz w:val="22"/>
        </w:rPr>
        <w:t>take,</w:t>
      </w:r>
      <w:r>
        <w:rPr>
          <w:spacing w:val="-6"/>
          <w:sz w:val="22"/>
        </w:rPr>
        <w:t> </w:t>
      </w:r>
      <w:r>
        <w:rPr>
          <w:sz w:val="22"/>
        </w:rPr>
        <w:t>at</w:t>
      </w:r>
      <w:r>
        <w:rPr>
          <w:spacing w:val="-6"/>
          <w:sz w:val="22"/>
        </w:rPr>
        <w:t> </w:t>
      </w:r>
      <w:r>
        <w:rPr>
          <w:sz w:val="22"/>
        </w:rPr>
        <w:t>a</w:t>
      </w:r>
      <w:r>
        <w:rPr>
          <w:spacing w:val="-7"/>
          <w:sz w:val="22"/>
        </w:rPr>
        <w:t> </w:t>
      </w:r>
      <w:r>
        <w:rPr>
          <w:sz w:val="22"/>
        </w:rPr>
        <w:t>minimum,</w:t>
      </w:r>
      <w:r>
        <w:rPr>
          <w:spacing w:val="-6"/>
          <w:sz w:val="22"/>
        </w:rPr>
        <w:t> </w:t>
      </w:r>
      <w:r>
        <w:rPr>
          <w:sz w:val="22"/>
        </w:rPr>
        <w:t>the</w:t>
      </w:r>
      <w:r>
        <w:rPr>
          <w:spacing w:val="-7"/>
          <w:sz w:val="22"/>
        </w:rPr>
        <w:t> </w:t>
      </w:r>
      <w:r>
        <w:rPr>
          <w:sz w:val="22"/>
        </w:rPr>
        <w:t>following</w:t>
      </w:r>
      <w:r>
        <w:rPr>
          <w:spacing w:val="-7"/>
          <w:sz w:val="22"/>
        </w:rPr>
        <w:t> </w:t>
      </w:r>
      <w:r>
        <w:rPr>
          <w:sz w:val="22"/>
        </w:rPr>
        <w:t>technical</w:t>
      </w:r>
      <w:r>
        <w:rPr>
          <w:spacing w:val="-6"/>
          <w:sz w:val="22"/>
        </w:rPr>
        <w:t> </w:t>
      </w:r>
      <w:r>
        <w:rPr>
          <w:sz w:val="22"/>
        </w:rPr>
        <w:t>and</w:t>
      </w:r>
      <w:r>
        <w:rPr>
          <w:spacing w:val="-7"/>
          <w:sz w:val="22"/>
        </w:rPr>
        <w:t> </w:t>
      </w:r>
      <w:r>
        <w:rPr>
          <w:sz w:val="22"/>
        </w:rPr>
        <w:t>organizational</w:t>
      </w:r>
      <w:r>
        <w:rPr>
          <w:spacing w:val="-6"/>
          <w:sz w:val="22"/>
        </w:rPr>
        <w:t> </w:t>
      </w:r>
      <w:r>
        <w:rPr>
          <w:sz w:val="22"/>
        </w:rPr>
        <w:t>measures in order to ensure that it is subsequently possible to verify and establish whether and by whom Personal Data have been entered into data processing systems, altered or removed:</w:t>
      </w:r>
    </w:p>
    <w:p>
      <w:pPr>
        <w:pStyle w:val="ListParagraph"/>
        <w:numPr>
          <w:ilvl w:val="1"/>
          <w:numId w:val="2"/>
        </w:numPr>
        <w:tabs>
          <w:tab w:pos="1283" w:val="left" w:leader="none"/>
        </w:tabs>
        <w:spacing w:line="240" w:lineRule="auto" w:before="234" w:after="0"/>
        <w:ind w:left="1283" w:right="0" w:hanging="357"/>
        <w:jc w:val="left"/>
        <w:rPr>
          <w:sz w:val="22"/>
        </w:rPr>
      </w:pPr>
      <w:r>
        <w:rPr>
          <w:sz w:val="22"/>
        </w:rPr>
        <w:t>Access</w:t>
      </w:r>
      <w:r>
        <w:rPr>
          <w:spacing w:val="-7"/>
          <w:sz w:val="22"/>
        </w:rPr>
        <w:t> </w:t>
      </w:r>
      <w:r>
        <w:rPr>
          <w:sz w:val="22"/>
        </w:rPr>
        <w:t>to</w:t>
      </w:r>
      <w:r>
        <w:rPr>
          <w:spacing w:val="-6"/>
          <w:sz w:val="22"/>
        </w:rPr>
        <w:t> </w:t>
      </w:r>
      <w:r>
        <w:rPr>
          <w:sz w:val="22"/>
        </w:rPr>
        <w:t>electronic</w:t>
      </w:r>
      <w:r>
        <w:rPr>
          <w:spacing w:val="-6"/>
          <w:sz w:val="22"/>
        </w:rPr>
        <w:t> </w:t>
      </w:r>
      <w:r>
        <w:rPr>
          <w:sz w:val="22"/>
        </w:rPr>
        <w:t>documents</w:t>
      </w:r>
      <w:r>
        <w:rPr>
          <w:spacing w:val="-6"/>
          <w:sz w:val="22"/>
        </w:rPr>
        <w:t> </w:t>
      </w:r>
      <w:r>
        <w:rPr>
          <w:sz w:val="22"/>
        </w:rPr>
        <w:t>/</w:t>
      </w:r>
      <w:r>
        <w:rPr>
          <w:spacing w:val="-6"/>
          <w:sz w:val="22"/>
        </w:rPr>
        <w:t> </w:t>
      </w:r>
      <w:r>
        <w:rPr>
          <w:sz w:val="22"/>
        </w:rPr>
        <w:t>applications</w:t>
      </w:r>
      <w:r>
        <w:rPr>
          <w:spacing w:val="-6"/>
          <w:sz w:val="22"/>
        </w:rPr>
        <w:t> </w:t>
      </w:r>
      <w:r>
        <w:rPr>
          <w:sz w:val="22"/>
        </w:rPr>
        <w:t>is</w:t>
      </w:r>
      <w:r>
        <w:rPr>
          <w:spacing w:val="-6"/>
          <w:sz w:val="22"/>
        </w:rPr>
        <w:t> </w:t>
      </w:r>
      <w:r>
        <w:rPr>
          <w:sz w:val="22"/>
        </w:rPr>
        <w:t>documented</w:t>
      </w:r>
      <w:r>
        <w:rPr>
          <w:spacing w:val="-6"/>
          <w:sz w:val="22"/>
        </w:rPr>
        <w:t> </w:t>
      </w:r>
      <w:r>
        <w:rPr>
          <w:sz w:val="22"/>
        </w:rPr>
        <w:t>via</w:t>
      </w:r>
      <w:r>
        <w:rPr>
          <w:spacing w:val="-6"/>
          <w:sz w:val="22"/>
        </w:rPr>
        <w:t> </w:t>
      </w:r>
      <w:r>
        <w:rPr>
          <w:sz w:val="22"/>
        </w:rPr>
        <w:t>auditable</w:t>
      </w:r>
      <w:r>
        <w:rPr>
          <w:spacing w:val="-6"/>
          <w:sz w:val="22"/>
        </w:rPr>
        <w:t> </w:t>
      </w:r>
      <w:r>
        <w:rPr>
          <w:sz w:val="22"/>
        </w:rPr>
        <w:t>log</w:t>
      </w:r>
      <w:r>
        <w:rPr>
          <w:spacing w:val="-6"/>
          <w:sz w:val="22"/>
        </w:rPr>
        <w:t> </w:t>
      </w:r>
      <w:r>
        <w:rPr>
          <w:spacing w:val="-2"/>
          <w:sz w:val="22"/>
        </w:rPr>
        <w:t>files</w:t>
      </w:r>
    </w:p>
    <w:p>
      <w:pPr>
        <w:pStyle w:val="ListParagraph"/>
        <w:numPr>
          <w:ilvl w:val="1"/>
          <w:numId w:val="2"/>
        </w:numPr>
        <w:tabs>
          <w:tab w:pos="1283" w:val="left" w:leader="none"/>
        </w:tabs>
        <w:spacing w:line="240" w:lineRule="auto" w:before="122" w:after="0"/>
        <w:ind w:left="1283" w:right="0" w:hanging="357"/>
        <w:jc w:val="left"/>
        <w:rPr>
          <w:sz w:val="22"/>
        </w:rPr>
      </w:pPr>
      <w:r>
        <w:rPr>
          <w:sz w:val="22"/>
        </w:rPr>
        <w:t>Access</w:t>
      </w:r>
      <w:r>
        <w:rPr>
          <w:spacing w:val="-8"/>
          <w:sz w:val="22"/>
        </w:rPr>
        <w:t> </w:t>
      </w:r>
      <w:r>
        <w:rPr>
          <w:sz w:val="22"/>
        </w:rPr>
        <w:t>to</w:t>
      </w:r>
      <w:r>
        <w:rPr>
          <w:spacing w:val="-6"/>
          <w:sz w:val="22"/>
        </w:rPr>
        <w:t> </w:t>
      </w:r>
      <w:r>
        <w:rPr>
          <w:sz w:val="22"/>
        </w:rPr>
        <w:t>physical</w:t>
      </w:r>
      <w:r>
        <w:rPr>
          <w:spacing w:val="-6"/>
          <w:sz w:val="22"/>
        </w:rPr>
        <w:t> </w:t>
      </w:r>
      <w:r>
        <w:rPr>
          <w:sz w:val="22"/>
        </w:rPr>
        <w:t>documents</w:t>
      </w:r>
      <w:r>
        <w:rPr>
          <w:spacing w:val="-5"/>
          <w:sz w:val="22"/>
        </w:rPr>
        <w:t> </w:t>
      </w:r>
      <w:r>
        <w:rPr>
          <w:sz w:val="22"/>
        </w:rPr>
        <w:t>is</w:t>
      </w:r>
      <w:r>
        <w:rPr>
          <w:spacing w:val="-6"/>
          <w:sz w:val="22"/>
        </w:rPr>
        <w:t> </w:t>
      </w:r>
      <w:r>
        <w:rPr>
          <w:sz w:val="22"/>
        </w:rPr>
        <w:t>documented</w:t>
      </w:r>
      <w:r>
        <w:rPr>
          <w:spacing w:val="-6"/>
          <w:sz w:val="22"/>
        </w:rPr>
        <w:t> </w:t>
      </w:r>
      <w:r>
        <w:rPr>
          <w:sz w:val="22"/>
        </w:rPr>
        <w:t>via</w:t>
      </w:r>
      <w:r>
        <w:rPr>
          <w:spacing w:val="-5"/>
          <w:sz w:val="22"/>
        </w:rPr>
        <w:t> </w:t>
      </w:r>
      <w:r>
        <w:rPr>
          <w:spacing w:val="-2"/>
          <w:sz w:val="22"/>
        </w:rPr>
        <w:t>protocols</w:t>
      </w:r>
    </w:p>
    <w:p>
      <w:pPr>
        <w:pStyle w:val="ListParagraph"/>
        <w:numPr>
          <w:ilvl w:val="1"/>
          <w:numId w:val="2"/>
        </w:numPr>
        <w:tabs>
          <w:tab w:pos="1283" w:val="left" w:leader="none"/>
        </w:tabs>
        <w:spacing w:line="240" w:lineRule="auto" w:before="116" w:after="0"/>
        <w:ind w:left="1283" w:right="0" w:hanging="357"/>
        <w:jc w:val="left"/>
        <w:rPr>
          <w:sz w:val="22"/>
        </w:rPr>
      </w:pPr>
      <w:r>
        <w:rPr>
          <w:sz w:val="22"/>
        </w:rPr>
        <w:t>Protocolling</w:t>
      </w:r>
      <w:r>
        <w:rPr>
          <w:spacing w:val="-6"/>
          <w:sz w:val="22"/>
        </w:rPr>
        <w:t> </w:t>
      </w:r>
      <w:r>
        <w:rPr>
          <w:sz w:val="22"/>
        </w:rPr>
        <w:t>input,</w:t>
      </w:r>
      <w:r>
        <w:rPr>
          <w:spacing w:val="-6"/>
          <w:sz w:val="22"/>
        </w:rPr>
        <w:t> </w:t>
      </w:r>
      <w:r>
        <w:rPr>
          <w:sz w:val="22"/>
        </w:rPr>
        <w:t>modification</w:t>
      </w:r>
      <w:r>
        <w:rPr>
          <w:spacing w:val="-5"/>
          <w:sz w:val="22"/>
        </w:rPr>
        <w:t> </w:t>
      </w:r>
      <w:r>
        <w:rPr>
          <w:sz w:val="22"/>
        </w:rPr>
        <w:t>and</w:t>
      </w:r>
      <w:r>
        <w:rPr>
          <w:spacing w:val="-6"/>
          <w:sz w:val="22"/>
        </w:rPr>
        <w:t> </w:t>
      </w:r>
      <w:r>
        <w:rPr>
          <w:sz w:val="22"/>
        </w:rPr>
        <w:t>deletion</w:t>
      </w:r>
      <w:r>
        <w:rPr>
          <w:spacing w:val="-6"/>
          <w:sz w:val="22"/>
        </w:rPr>
        <w:t> </w:t>
      </w:r>
      <w:r>
        <w:rPr>
          <w:sz w:val="22"/>
        </w:rPr>
        <w:t>of</w:t>
      </w:r>
      <w:r>
        <w:rPr>
          <w:spacing w:val="-5"/>
          <w:sz w:val="22"/>
        </w:rPr>
        <w:t> </w:t>
      </w:r>
      <w:r>
        <w:rPr>
          <w:sz w:val="22"/>
        </w:rPr>
        <w:t>data</w:t>
      </w:r>
      <w:r>
        <w:rPr>
          <w:spacing w:val="-6"/>
          <w:sz w:val="22"/>
        </w:rPr>
        <w:t> </w:t>
      </w:r>
      <w:r>
        <w:rPr>
          <w:sz w:val="22"/>
        </w:rPr>
        <w:t>by</w:t>
      </w:r>
      <w:r>
        <w:rPr>
          <w:spacing w:val="-6"/>
          <w:sz w:val="22"/>
        </w:rPr>
        <w:t> </w:t>
      </w:r>
      <w:r>
        <w:rPr>
          <w:sz w:val="22"/>
        </w:rPr>
        <w:t>use</w:t>
      </w:r>
      <w:r>
        <w:rPr>
          <w:spacing w:val="-5"/>
          <w:sz w:val="22"/>
        </w:rPr>
        <w:t> </w:t>
      </w:r>
      <w:r>
        <w:rPr>
          <w:sz w:val="22"/>
        </w:rPr>
        <w:t>of</w:t>
      </w:r>
      <w:r>
        <w:rPr>
          <w:spacing w:val="-6"/>
          <w:sz w:val="22"/>
        </w:rPr>
        <w:t> </w:t>
      </w:r>
      <w:r>
        <w:rPr>
          <w:sz w:val="22"/>
        </w:rPr>
        <w:t>individual</w:t>
      </w:r>
      <w:r>
        <w:rPr>
          <w:spacing w:val="-6"/>
          <w:sz w:val="22"/>
        </w:rPr>
        <w:t> </w:t>
      </w:r>
      <w:r>
        <w:rPr>
          <w:sz w:val="22"/>
        </w:rPr>
        <w:t>user</w:t>
      </w:r>
      <w:r>
        <w:rPr>
          <w:spacing w:val="-5"/>
          <w:sz w:val="22"/>
        </w:rPr>
        <w:t> </w:t>
      </w:r>
      <w:r>
        <w:rPr>
          <w:spacing w:val="-2"/>
          <w:sz w:val="22"/>
        </w:rPr>
        <w:t>names</w:t>
      </w:r>
    </w:p>
    <w:p>
      <w:pPr>
        <w:pStyle w:val="BodyText"/>
        <w:spacing w:before="243"/>
        <w:ind w:left="0" w:firstLine="0"/>
      </w:pPr>
    </w:p>
    <w:p>
      <w:pPr>
        <w:pStyle w:val="ListParagraph"/>
        <w:numPr>
          <w:ilvl w:val="0"/>
          <w:numId w:val="2"/>
        </w:numPr>
        <w:tabs>
          <w:tab w:pos="356" w:val="left" w:leader="none"/>
          <w:tab w:pos="540" w:val="left" w:leader="none"/>
        </w:tabs>
        <w:spacing w:line="240" w:lineRule="auto" w:before="0" w:after="0"/>
        <w:ind w:left="540" w:right="712" w:hanging="540"/>
        <w:jc w:val="both"/>
        <w:rPr>
          <w:sz w:val="22"/>
        </w:rPr>
      </w:pPr>
      <w:r>
        <w:rPr>
          <w:b/>
          <w:sz w:val="22"/>
        </w:rPr>
        <w:t>Instructions. </w:t>
      </w:r>
      <w:r>
        <w:rPr>
          <w:sz w:val="22"/>
        </w:rPr>
        <w:t>Exa shall take, at a minimum, the following technical and organizational measures in order to ensure that Personal Data which are processed on behalf of Exa can only be processed in compliance with Exa’s instructions:</w:t>
      </w:r>
    </w:p>
    <w:p>
      <w:pPr>
        <w:pStyle w:val="ListParagraph"/>
        <w:numPr>
          <w:ilvl w:val="1"/>
          <w:numId w:val="2"/>
        </w:numPr>
        <w:tabs>
          <w:tab w:pos="1283" w:val="left" w:leader="none"/>
        </w:tabs>
        <w:spacing w:line="240" w:lineRule="auto" w:before="240" w:after="0"/>
        <w:ind w:left="1283" w:right="1227" w:hanging="359"/>
        <w:jc w:val="left"/>
        <w:rPr>
          <w:sz w:val="22"/>
        </w:rPr>
      </w:pPr>
      <w:r>
        <w:rPr>
          <w:sz w:val="22"/>
        </w:rPr>
        <w:t>Clear</w:t>
      </w:r>
      <w:r>
        <w:rPr>
          <w:spacing w:val="-4"/>
          <w:sz w:val="22"/>
        </w:rPr>
        <w:t> </w:t>
      </w:r>
      <w:r>
        <w:rPr>
          <w:sz w:val="22"/>
        </w:rPr>
        <w:t>and</w:t>
      </w:r>
      <w:r>
        <w:rPr>
          <w:spacing w:val="-4"/>
          <w:sz w:val="22"/>
        </w:rPr>
        <w:t> </w:t>
      </w:r>
      <w:r>
        <w:rPr>
          <w:sz w:val="22"/>
        </w:rPr>
        <w:t>binding</w:t>
      </w:r>
      <w:r>
        <w:rPr>
          <w:spacing w:val="-4"/>
          <w:sz w:val="22"/>
        </w:rPr>
        <w:t> </w:t>
      </w:r>
      <w:r>
        <w:rPr>
          <w:sz w:val="22"/>
        </w:rPr>
        <w:t>internal</w:t>
      </w:r>
      <w:r>
        <w:rPr>
          <w:spacing w:val="-4"/>
          <w:sz w:val="22"/>
        </w:rPr>
        <w:t> </w:t>
      </w:r>
      <w:r>
        <w:rPr>
          <w:sz w:val="22"/>
        </w:rPr>
        <w:t>policies</w:t>
      </w:r>
      <w:r>
        <w:rPr>
          <w:spacing w:val="-4"/>
          <w:sz w:val="22"/>
        </w:rPr>
        <w:t> </w:t>
      </w:r>
      <w:r>
        <w:rPr>
          <w:sz w:val="22"/>
        </w:rPr>
        <w:t>contain</w:t>
      </w:r>
      <w:r>
        <w:rPr>
          <w:spacing w:val="-4"/>
          <w:sz w:val="22"/>
        </w:rPr>
        <w:t> </w:t>
      </w:r>
      <w:r>
        <w:rPr>
          <w:sz w:val="22"/>
        </w:rPr>
        <w:t>formalized</w:t>
      </w:r>
      <w:r>
        <w:rPr>
          <w:spacing w:val="-4"/>
          <w:sz w:val="22"/>
        </w:rPr>
        <w:t> </w:t>
      </w:r>
      <w:r>
        <w:rPr>
          <w:sz w:val="22"/>
        </w:rPr>
        <w:t>instructions</w:t>
      </w:r>
      <w:r>
        <w:rPr>
          <w:spacing w:val="-4"/>
          <w:sz w:val="22"/>
        </w:rPr>
        <w:t> </w:t>
      </w:r>
      <w:r>
        <w:rPr>
          <w:sz w:val="22"/>
        </w:rPr>
        <w:t>for</w:t>
      </w:r>
      <w:r>
        <w:rPr>
          <w:spacing w:val="-4"/>
          <w:sz w:val="22"/>
        </w:rPr>
        <w:t> </w:t>
      </w:r>
      <w:r>
        <w:rPr>
          <w:sz w:val="22"/>
        </w:rPr>
        <w:t>data</w:t>
      </w:r>
      <w:r>
        <w:rPr>
          <w:spacing w:val="-4"/>
          <w:sz w:val="22"/>
        </w:rPr>
        <w:t> </w:t>
      </w:r>
      <w:r>
        <w:rPr>
          <w:sz w:val="22"/>
        </w:rPr>
        <w:t>processing </w:t>
      </w:r>
      <w:r>
        <w:rPr>
          <w:spacing w:val="-2"/>
          <w:sz w:val="22"/>
        </w:rPr>
        <w:t>procedures</w:t>
      </w:r>
    </w:p>
    <w:p>
      <w:pPr>
        <w:pStyle w:val="ListParagraph"/>
        <w:numPr>
          <w:ilvl w:val="1"/>
          <w:numId w:val="2"/>
        </w:numPr>
        <w:tabs>
          <w:tab w:pos="1283" w:val="left" w:leader="none"/>
        </w:tabs>
        <w:spacing w:line="240" w:lineRule="auto" w:before="123" w:after="0"/>
        <w:ind w:left="1283" w:right="0" w:hanging="357"/>
        <w:jc w:val="left"/>
        <w:rPr>
          <w:sz w:val="22"/>
        </w:rPr>
      </w:pPr>
      <w:r>
        <w:rPr>
          <w:sz w:val="22"/>
        </w:rPr>
        <w:t>Unambiguous</w:t>
      </w:r>
      <w:r>
        <w:rPr>
          <w:spacing w:val="-7"/>
          <w:sz w:val="22"/>
        </w:rPr>
        <w:t> </w:t>
      </w:r>
      <w:r>
        <w:rPr>
          <w:sz w:val="22"/>
        </w:rPr>
        <w:t>language</w:t>
      </w:r>
      <w:r>
        <w:rPr>
          <w:spacing w:val="-7"/>
          <w:sz w:val="22"/>
        </w:rPr>
        <w:t> </w:t>
      </w:r>
      <w:r>
        <w:rPr>
          <w:sz w:val="22"/>
        </w:rPr>
        <w:t>in</w:t>
      </w:r>
      <w:r>
        <w:rPr>
          <w:spacing w:val="-7"/>
          <w:sz w:val="22"/>
        </w:rPr>
        <w:t> </w:t>
      </w:r>
      <w:r>
        <w:rPr>
          <w:sz w:val="22"/>
        </w:rPr>
        <w:t>the</w:t>
      </w:r>
      <w:r>
        <w:rPr>
          <w:spacing w:val="-7"/>
          <w:sz w:val="22"/>
        </w:rPr>
        <w:t> </w:t>
      </w:r>
      <w:r>
        <w:rPr>
          <w:sz w:val="22"/>
        </w:rPr>
        <w:t>underlying</w:t>
      </w:r>
      <w:r>
        <w:rPr>
          <w:spacing w:val="-6"/>
          <w:sz w:val="22"/>
        </w:rPr>
        <w:t> </w:t>
      </w:r>
      <w:r>
        <w:rPr>
          <w:spacing w:val="-2"/>
          <w:sz w:val="22"/>
        </w:rPr>
        <w:t>contracts</w:t>
      </w:r>
    </w:p>
    <w:p>
      <w:pPr>
        <w:pStyle w:val="ListParagraph"/>
        <w:numPr>
          <w:ilvl w:val="1"/>
          <w:numId w:val="2"/>
        </w:numPr>
        <w:tabs>
          <w:tab w:pos="1283" w:val="left" w:leader="none"/>
        </w:tabs>
        <w:spacing w:line="240" w:lineRule="auto" w:before="116" w:after="0"/>
        <w:ind w:left="1283" w:right="0" w:hanging="357"/>
        <w:jc w:val="left"/>
        <w:rPr>
          <w:sz w:val="22"/>
        </w:rPr>
      </w:pPr>
      <w:r>
        <w:rPr>
          <w:sz w:val="22"/>
        </w:rPr>
        <w:t>Careful</w:t>
      </w:r>
      <w:r>
        <w:rPr>
          <w:spacing w:val="-9"/>
          <w:sz w:val="22"/>
        </w:rPr>
        <w:t> </w:t>
      </w:r>
      <w:r>
        <w:rPr>
          <w:sz w:val="22"/>
        </w:rPr>
        <w:t>selection</w:t>
      </w:r>
      <w:r>
        <w:rPr>
          <w:spacing w:val="-6"/>
          <w:sz w:val="22"/>
        </w:rPr>
        <w:t> </w:t>
      </w:r>
      <w:r>
        <w:rPr>
          <w:sz w:val="22"/>
        </w:rPr>
        <w:t>of</w:t>
      </w:r>
      <w:r>
        <w:rPr>
          <w:spacing w:val="-7"/>
          <w:sz w:val="22"/>
        </w:rPr>
        <w:t> </w:t>
      </w:r>
      <w:r>
        <w:rPr>
          <w:sz w:val="22"/>
        </w:rPr>
        <w:t>contractors,</w:t>
      </w:r>
      <w:r>
        <w:rPr>
          <w:spacing w:val="-5"/>
          <w:sz w:val="22"/>
        </w:rPr>
        <w:t> </w:t>
      </w:r>
      <w:r>
        <w:rPr>
          <w:sz w:val="22"/>
        </w:rPr>
        <w:t>especially</w:t>
      </w:r>
      <w:r>
        <w:rPr>
          <w:spacing w:val="-7"/>
          <w:sz w:val="22"/>
        </w:rPr>
        <w:t> </w:t>
      </w:r>
      <w:r>
        <w:rPr>
          <w:sz w:val="22"/>
        </w:rPr>
        <w:t>with</w:t>
      </w:r>
      <w:r>
        <w:rPr>
          <w:spacing w:val="-6"/>
          <w:sz w:val="22"/>
        </w:rPr>
        <w:t> </w:t>
      </w:r>
      <w:r>
        <w:rPr>
          <w:sz w:val="22"/>
        </w:rPr>
        <w:t>regard</w:t>
      </w:r>
      <w:r>
        <w:rPr>
          <w:spacing w:val="-6"/>
          <w:sz w:val="22"/>
        </w:rPr>
        <w:t> </w:t>
      </w:r>
      <w:r>
        <w:rPr>
          <w:sz w:val="22"/>
        </w:rPr>
        <w:t>to</w:t>
      </w:r>
      <w:r>
        <w:rPr>
          <w:spacing w:val="-7"/>
          <w:sz w:val="22"/>
        </w:rPr>
        <w:t> </w:t>
      </w:r>
      <w:r>
        <w:rPr>
          <w:sz w:val="22"/>
        </w:rPr>
        <w:t>data</w:t>
      </w:r>
      <w:r>
        <w:rPr>
          <w:spacing w:val="-6"/>
          <w:sz w:val="22"/>
        </w:rPr>
        <w:t> </w:t>
      </w:r>
      <w:r>
        <w:rPr>
          <w:sz w:val="22"/>
        </w:rPr>
        <w:t>security</w:t>
      </w:r>
      <w:r>
        <w:rPr>
          <w:spacing w:val="-6"/>
          <w:sz w:val="22"/>
        </w:rPr>
        <w:t> </w:t>
      </w:r>
      <w:r>
        <w:rPr>
          <w:spacing w:val="-2"/>
          <w:sz w:val="22"/>
        </w:rPr>
        <w:t>aspects</w:t>
      </w:r>
    </w:p>
    <w:p>
      <w:pPr>
        <w:pStyle w:val="ListParagraph"/>
        <w:numPr>
          <w:ilvl w:val="1"/>
          <w:numId w:val="2"/>
        </w:numPr>
        <w:tabs>
          <w:tab w:pos="1283" w:val="left" w:leader="none"/>
        </w:tabs>
        <w:spacing w:line="240" w:lineRule="auto" w:before="122" w:after="0"/>
        <w:ind w:left="1283" w:right="0" w:hanging="357"/>
        <w:jc w:val="left"/>
        <w:rPr>
          <w:sz w:val="22"/>
        </w:rPr>
      </w:pPr>
      <w:r>
        <w:rPr>
          <w:sz w:val="22"/>
        </w:rPr>
        <w:t>Internal</w:t>
      </w:r>
      <w:r>
        <w:rPr>
          <w:spacing w:val="-9"/>
          <w:sz w:val="22"/>
        </w:rPr>
        <w:t> </w:t>
      </w:r>
      <w:r>
        <w:rPr>
          <w:sz w:val="22"/>
        </w:rPr>
        <w:t>monitoring</w:t>
      </w:r>
      <w:r>
        <w:rPr>
          <w:spacing w:val="-7"/>
          <w:sz w:val="22"/>
        </w:rPr>
        <w:t> </w:t>
      </w:r>
      <w:r>
        <w:rPr>
          <w:sz w:val="22"/>
        </w:rPr>
        <w:t>of</w:t>
      </w:r>
      <w:r>
        <w:rPr>
          <w:spacing w:val="-7"/>
          <w:sz w:val="22"/>
        </w:rPr>
        <w:t> </w:t>
      </w:r>
      <w:r>
        <w:rPr>
          <w:sz w:val="22"/>
        </w:rPr>
        <w:t>quality</w:t>
      </w:r>
      <w:r>
        <w:rPr>
          <w:spacing w:val="-7"/>
          <w:sz w:val="22"/>
        </w:rPr>
        <w:t> </w:t>
      </w:r>
      <w:r>
        <w:rPr>
          <w:sz w:val="22"/>
        </w:rPr>
        <w:t>of</w:t>
      </w:r>
      <w:r>
        <w:rPr>
          <w:spacing w:val="-7"/>
          <w:sz w:val="22"/>
        </w:rPr>
        <w:t> </w:t>
      </w:r>
      <w:r>
        <w:rPr>
          <w:sz w:val="22"/>
        </w:rPr>
        <w:t>service</w:t>
      </w:r>
      <w:r>
        <w:rPr>
          <w:spacing w:val="-7"/>
          <w:sz w:val="22"/>
        </w:rPr>
        <w:t> </w:t>
      </w:r>
      <w:r>
        <w:rPr>
          <w:sz w:val="22"/>
        </w:rPr>
        <w:t>includes</w:t>
      </w:r>
      <w:r>
        <w:rPr>
          <w:spacing w:val="-7"/>
          <w:sz w:val="22"/>
        </w:rPr>
        <w:t> </w:t>
      </w:r>
      <w:r>
        <w:rPr>
          <w:sz w:val="22"/>
        </w:rPr>
        <w:t>compliance</w:t>
      </w:r>
      <w:r>
        <w:rPr>
          <w:spacing w:val="-7"/>
          <w:sz w:val="22"/>
        </w:rPr>
        <w:t> </w:t>
      </w:r>
      <w:r>
        <w:rPr>
          <w:sz w:val="22"/>
        </w:rPr>
        <w:t>with</w:t>
      </w:r>
      <w:r>
        <w:rPr>
          <w:spacing w:val="-7"/>
          <w:sz w:val="22"/>
        </w:rPr>
        <w:t> </w:t>
      </w:r>
      <w:r>
        <w:rPr>
          <w:sz w:val="22"/>
        </w:rPr>
        <w:t>contractual</w:t>
      </w:r>
      <w:r>
        <w:rPr>
          <w:spacing w:val="-6"/>
          <w:sz w:val="22"/>
        </w:rPr>
        <w:t> </w:t>
      </w:r>
      <w:r>
        <w:rPr>
          <w:spacing w:val="-2"/>
          <w:sz w:val="22"/>
        </w:rPr>
        <w:t>arrangements</w:t>
      </w:r>
    </w:p>
    <w:p>
      <w:pPr>
        <w:pStyle w:val="ListParagraph"/>
        <w:numPr>
          <w:ilvl w:val="1"/>
          <w:numId w:val="2"/>
        </w:numPr>
        <w:tabs>
          <w:tab w:pos="1283" w:val="left" w:leader="none"/>
        </w:tabs>
        <w:spacing w:line="240" w:lineRule="auto" w:before="116" w:after="0"/>
        <w:ind w:left="1283" w:right="0" w:hanging="357"/>
        <w:jc w:val="left"/>
        <w:rPr>
          <w:sz w:val="22"/>
        </w:rPr>
      </w:pPr>
      <w:r>
        <w:rPr>
          <w:sz w:val="22"/>
        </w:rPr>
        <w:t>Regular</w:t>
      </w:r>
      <w:r>
        <w:rPr>
          <w:spacing w:val="-9"/>
          <w:sz w:val="22"/>
        </w:rPr>
        <w:t> </w:t>
      </w:r>
      <w:r>
        <w:rPr>
          <w:sz w:val="22"/>
        </w:rPr>
        <w:t>audits</w:t>
      </w:r>
      <w:r>
        <w:rPr>
          <w:spacing w:val="-7"/>
          <w:sz w:val="22"/>
        </w:rPr>
        <w:t> </w:t>
      </w:r>
      <w:r>
        <w:rPr>
          <w:sz w:val="22"/>
        </w:rPr>
        <w:t>by</w:t>
      </w:r>
      <w:r>
        <w:rPr>
          <w:spacing w:val="-6"/>
          <w:sz w:val="22"/>
        </w:rPr>
        <w:t> </w:t>
      </w:r>
      <w:r>
        <w:rPr>
          <w:sz w:val="22"/>
        </w:rPr>
        <w:t>third</w:t>
      </w:r>
      <w:r>
        <w:rPr>
          <w:spacing w:val="-7"/>
          <w:sz w:val="22"/>
        </w:rPr>
        <w:t> </w:t>
      </w:r>
      <w:r>
        <w:rPr>
          <w:sz w:val="22"/>
        </w:rPr>
        <w:t>parties</w:t>
      </w:r>
      <w:r>
        <w:rPr>
          <w:spacing w:val="-6"/>
          <w:sz w:val="22"/>
        </w:rPr>
        <w:t> </w:t>
      </w:r>
      <w:r>
        <w:rPr>
          <w:sz w:val="22"/>
        </w:rPr>
        <w:t>include</w:t>
      </w:r>
      <w:r>
        <w:rPr>
          <w:spacing w:val="-7"/>
          <w:sz w:val="22"/>
        </w:rPr>
        <w:t> </w:t>
      </w:r>
      <w:r>
        <w:rPr>
          <w:sz w:val="22"/>
        </w:rPr>
        <w:t>compliance</w:t>
      </w:r>
      <w:r>
        <w:rPr>
          <w:spacing w:val="-6"/>
          <w:sz w:val="22"/>
        </w:rPr>
        <w:t> </w:t>
      </w:r>
      <w:r>
        <w:rPr>
          <w:sz w:val="22"/>
        </w:rPr>
        <w:t>with</w:t>
      </w:r>
      <w:r>
        <w:rPr>
          <w:spacing w:val="-7"/>
          <w:sz w:val="22"/>
        </w:rPr>
        <w:t> </w:t>
      </w:r>
      <w:r>
        <w:rPr>
          <w:sz w:val="22"/>
        </w:rPr>
        <w:t>contractual</w:t>
      </w:r>
      <w:r>
        <w:rPr>
          <w:spacing w:val="-6"/>
          <w:sz w:val="22"/>
        </w:rPr>
        <w:t> </w:t>
      </w:r>
      <w:r>
        <w:rPr>
          <w:spacing w:val="-2"/>
          <w:sz w:val="22"/>
        </w:rPr>
        <w:t>arrangements</w:t>
      </w:r>
    </w:p>
    <w:p>
      <w:pPr>
        <w:pStyle w:val="ListParagraph"/>
        <w:numPr>
          <w:ilvl w:val="1"/>
          <w:numId w:val="2"/>
        </w:numPr>
        <w:tabs>
          <w:tab w:pos="1283" w:val="left" w:leader="none"/>
        </w:tabs>
        <w:spacing w:line="237" w:lineRule="auto" w:before="119" w:after="0"/>
        <w:ind w:left="1283" w:right="1068" w:hanging="359"/>
        <w:jc w:val="left"/>
        <w:rPr>
          <w:sz w:val="22"/>
        </w:rPr>
      </w:pPr>
      <w:r>
        <w:rPr>
          <w:sz w:val="22"/>
        </w:rPr>
        <w:t>Regular</w:t>
      </w:r>
      <w:r>
        <w:rPr>
          <w:spacing w:val="-4"/>
          <w:sz w:val="22"/>
        </w:rPr>
        <w:t> </w:t>
      </w:r>
      <w:r>
        <w:rPr>
          <w:sz w:val="22"/>
        </w:rPr>
        <w:t>staff</w:t>
      </w:r>
      <w:r>
        <w:rPr>
          <w:spacing w:val="-4"/>
          <w:sz w:val="22"/>
        </w:rPr>
        <w:t> </w:t>
      </w:r>
      <w:r>
        <w:rPr>
          <w:sz w:val="22"/>
        </w:rPr>
        <w:t>training</w:t>
      </w:r>
      <w:r>
        <w:rPr>
          <w:spacing w:val="-4"/>
          <w:sz w:val="22"/>
        </w:rPr>
        <w:t> </w:t>
      </w:r>
      <w:r>
        <w:rPr>
          <w:sz w:val="22"/>
        </w:rPr>
        <w:t>to</w:t>
      </w:r>
      <w:r>
        <w:rPr>
          <w:spacing w:val="-4"/>
          <w:sz w:val="22"/>
        </w:rPr>
        <w:t> </w:t>
      </w:r>
      <w:r>
        <w:rPr>
          <w:sz w:val="22"/>
        </w:rPr>
        <w:t>ensure</w:t>
      </w:r>
      <w:r>
        <w:rPr>
          <w:spacing w:val="-4"/>
          <w:sz w:val="22"/>
        </w:rPr>
        <w:t> </w:t>
      </w:r>
      <w:r>
        <w:rPr>
          <w:sz w:val="22"/>
        </w:rPr>
        <w:t>compliance</w:t>
      </w:r>
      <w:r>
        <w:rPr>
          <w:spacing w:val="-4"/>
          <w:sz w:val="22"/>
        </w:rPr>
        <w:t> </w:t>
      </w:r>
      <w:r>
        <w:rPr>
          <w:sz w:val="22"/>
        </w:rPr>
        <w:t>with</w:t>
      </w:r>
      <w:r>
        <w:rPr>
          <w:spacing w:val="-4"/>
          <w:sz w:val="22"/>
        </w:rPr>
        <w:t> </w:t>
      </w:r>
      <w:r>
        <w:rPr>
          <w:sz w:val="22"/>
        </w:rPr>
        <w:t>contractual</w:t>
      </w:r>
      <w:r>
        <w:rPr>
          <w:spacing w:val="-4"/>
          <w:sz w:val="22"/>
        </w:rPr>
        <w:t> </w:t>
      </w:r>
      <w:r>
        <w:rPr>
          <w:sz w:val="22"/>
        </w:rPr>
        <w:t>arrangements</w:t>
      </w:r>
      <w:r>
        <w:rPr>
          <w:spacing w:val="-4"/>
          <w:sz w:val="22"/>
        </w:rPr>
        <w:t> </w:t>
      </w:r>
      <w:r>
        <w:rPr>
          <w:sz w:val="22"/>
        </w:rPr>
        <w:t>and</w:t>
      </w:r>
      <w:r>
        <w:rPr>
          <w:spacing w:val="-4"/>
          <w:sz w:val="22"/>
        </w:rPr>
        <w:t> </w:t>
      </w:r>
      <w:r>
        <w:rPr>
          <w:sz w:val="22"/>
        </w:rPr>
        <w:t>maintain awareness regarding data protection requirements</w:t>
      </w:r>
    </w:p>
    <w:p>
      <w:pPr>
        <w:pStyle w:val="ListParagraph"/>
        <w:numPr>
          <w:ilvl w:val="1"/>
          <w:numId w:val="2"/>
        </w:numPr>
        <w:tabs>
          <w:tab w:pos="1283" w:val="left" w:leader="none"/>
        </w:tabs>
        <w:spacing w:line="240" w:lineRule="auto" w:before="121" w:after="0"/>
        <w:ind w:left="1283" w:right="844" w:hanging="359"/>
        <w:jc w:val="left"/>
        <w:rPr>
          <w:sz w:val="22"/>
        </w:rPr>
      </w:pPr>
      <w:r>
        <w:rPr>
          <w:sz w:val="22"/>
        </w:rPr>
        <w:t>Secure</w:t>
      </w:r>
      <w:r>
        <w:rPr>
          <w:spacing w:val="-4"/>
          <w:sz w:val="22"/>
        </w:rPr>
        <w:t> </w:t>
      </w:r>
      <w:r>
        <w:rPr>
          <w:sz w:val="22"/>
        </w:rPr>
        <w:t>destruction</w:t>
      </w:r>
      <w:r>
        <w:rPr>
          <w:spacing w:val="-4"/>
          <w:sz w:val="22"/>
        </w:rPr>
        <w:t> </w:t>
      </w:r>
      <w:r>
        <w:rPr>
          <w:sz w:val="22"/>
        </w:rPr>
        <w:t>processes</w:t>
      </w:r>
      <w:r>
        <w:rPr>
          <w:spacing w:val="-4"/>
          <w:sz w:val="22"/>
        </w:rPr>
        <w:t> </w:t>
      </w:r>
      <w:r>
        <w:rPr>
          <w:sz w:val="22"/>
        </w:rPr>
        <w:t>in</w:t>
      </w:r>
      <w:r>
        <w:rPr>
          <w:spacing w:val="-4"/>
          <w:sz w:val="22"/>
        </w:rPr>
        <w:t> </w:t>
      </w:r>
      <w:r>
        <w:rPr>
          <w:sz w:val="22"/>
        </w:rPr>
        <w:t>place</w:t>
      </w:r>
      <w:r>
        <w:rPr>
          <w:spacing w:val="-4"/>
          <w:sz w:val="22"/>
        </w:rPr>
        <w:t> </w:t>
      </w:r>
      <w:r>
        <w:rPr>
          <w:sz w:val="22"/>
        </w:rPr>
        <w:t>to</w:t>
      </w:r>
      <w:r>
        <w:rPr>
          <w:spacing w:val="-4"/>
          <w:sz w:val="22"/>
        </w:rPr>
        <w:t> </w:t>
      </w:r>
      <w:r>
        <w:rPr>
          <w:sz w:val="22"/>
        </w:rPr>
        <w:t>industry</w:t>
      </w:r>
      <w:r>
        <w:rPr>
          <w:spacing w:val="-4"/>
          <w:sz w:val="22"/>
        </w:rPr>
        <w:t> </w:t>
      </w:r>
      <w:r>
        <w:rPr>
          <w:sz w:val="22"/>
        </w:rPr>
        <w:t>standards</w:t>
      </w:r>
      <w:r>
        <w:rPr>
          <w:spacing w:val="-4"/>
          <w:sz w:val="22"/>
        </w:rPr>
        <w:t> </w:t>
      </w:r>
      <w:r>
        <w:rPr>
          <w:sz w:val="22"/>
        </w:rPr>
        <w:t>utilising</w:t>
      </w:r>
      <w:r>
        <w:rPr>
          <w:spacing w:val="-4"/>
          <w:sz w:val="22"/>
        </w:rPr>
        <w:t> </w:t>
      </w:r>
      <w:r>
        <w:rPr>
          <w:sz w:val="22"/>
        </w:rPr>
        <w:t>specialized</w:t>
      </w:r>
      <w:r>
        <w:rPr>
          <w:spacing w:val="-4"/>
          <w:sz w:val="22"/>
        </w:rPr>
        <w:t> </w:t>
      </w:r>
      <w:r>
        <w:rPr>
          <w:sz w:val="22"/>
        </w:rPr>
        <w:t>third</w:t>
      </w:r>
      <w:r>
        <w:rPr>
          <w:spacing w:val="-4"/>
          <w:sz w:val="22"/>
        </w:rPr>
        <w:t> </w:t>
      </w:r>
      <w:r>
        <w:rPr>
          <w:sz w:val="22"/>
        </w:rPr>
        <w:t>party with disposal certificates produced</w:t>
      </w:r>
    </w:p>
    <w:p>
      <w:pPr>
        <w:pStyle w:val="ListParagraph"/>
        <w:numPr>
          <w:ilvl w:val="1"/>
          <w:numId w:val="2"/>
        </w:numPr>
        <w:tabs>
          <w:tab w:pos="1283" w:val="left" w:leader="none"/>
        </w:tabs>
        <w:spacing w:line="240" w:lineRule="auto" w:before="123" w:after="0"/>
        <w:ind w:left="1283" w:right="0" w:hanging="357"/>
        <w:jc w:val="left"/>
        <w:rPr>
          <w:sz w:val="22"/>
        </w:rPr>
      </w:pPr>
      <w:r>
        <w:rPr>
          <w:sz w:val="22"/>
        </w:rPr>
        <w:t>Periodic</w:t>
      </w:r>
      <w:r>
        <w:rPr>
          <w:spacing w:val="-8"/>
          <w:sz w:val="22"/>
        </w:rPr>
        <w:t> </w:t>
      </w:r>
      <w:r>
        <w:rPr>
          <w:sz w:val="22"/>
        </w:rPr>
        <w:t>risk</w:t>
      </w:r>
      <w:r>
        <w:rPr>
          <w:spacing w:val="-6"/>
          <w:sz w:val="22"/>
        </w:rPr>
        <w:t> </w:t>
      </w:r>
      <w:r>
        <w:rPr>
          <w:sz w:val="22"/>
        </w:rPr>
        <w:t>assessments</w:t>
      </w:r>
      <w:r>
        <w:rPr>
          <w:spacing w:val="-5"/>
          <w:sz w:val="22"/>
        </w:rPr>
        <w:t> </w:t>
      </w:r>
      <w:r>
        <w:rPr>
          <w:sz w:val="22"/>
        </w:rPr>
        <w:t>focus</w:t>
      </w:r>
      <w:r>
        <w:rPr>
          <w:spacing w:val="-6"/>
          <w:sz w:val="22"/>
        </w:rPr>
        <w:t> </w:t>
      </w:r>
      <w:r>
        <w:rPr>
          <w:sz w:val="22"/>
        </w:rPr>
        <w:t>on</w:t>
      </w:r>
      <w:r>
        <w:rPr>
          <w:spacing w:val="-5"/>
          <w:sz w:val="22"/>
        </w:rPr>
        <w:t> </w:t>
      </w:r>
      <w:r>
        <w:rPr>
          <w:sz w:val="22"/>
        </w:rPr>
        <w:t>how</w:t>
      </w:r>
      <w:r>
        <w:rPr>
          <w:spacing w:val="-6"/>
          <w:sz w:val="22"/>
        </w:rPr>
        <w:t> </w:t>
      </w:r>
      <w:r>
        <w:rPr>
          <w:sz w:val="22"/>
        </w:rPr>
        <w:t>insider</w:t>
      </w:r>
      <w:r>
        <w:rPr>
          <w:spacing w:val="-5"/>
          <w:sz w:val="22"/>
        </w:rPr>
        <w:t> </w:t>
      </w:r>
      <w:r>
        <w:rPr>
          <w:sz w:val="22"/>
        </w:rPr>
        <w:t>access</w:t>
      </w:r>
      <w:r>
        <w:rPr>
          <w:spacing w:val="-6"/>
          <w:sz w:val="22"/>
        </w:rPr>
        <w:t> </w:t>
      </w:r>
      <w:r>
        <w:rPr>
          <w:sz w:val="22"/>
        </w:rPr>
        <w:t>is</w:t>
      </w:r>
      <w:r>
        <w:rPr>
          <w:spacing w:val="-5"/>
          <w:sz w:val="22"/>
        </w:rPr>
        <w:t> </w:t>
      </w:r>
      <w:r>
        <w:rPr>
          <w:sz w:val="22"/>
        </w:rPr>
        <w:t>controlled</w:t>
      </w:r>
      <w:r>
        <w:rPr>
          <w:spacing w:val="-6"/>
          <w:sz w:val="22"/>
        </w:rPr>
        <w:t> </w:t>
      </w:r>
      <w:r>
        <w:rPr>
          <w:sz w:val="22"/>
        </w:rPr>
        <w:t>and</w:t>
      </w:r>
      <w:r>
        <w:rPr>
          <w:spacing w:val="-5"/>
          <w:sz w:val="22"/>
        </w:rPr>
        <w:t> </w:t>
      </w:r>
      <w:r>
        <w:rPr>
          <w:spacing w:val="-2"/>
          <w:sz w:val="22"/>
        </w:rPr>
        <w:t>monitored</w:t>
      </w:r>
    </w:p>
    <w:p>
      <w:pPr>
        <w:pStyle w:val="BodyText"/>
        <w:spacing w:before="238"/>
        <w:ind w:left="0" w:firstLine="0"/>
      </w:pPr>
    </w:p>
    <w:p>
      <w:pPr>
        <w:pStyle w:val="ListParagraph"/>
        <w:numPr>
          <w:ilvl w:val="0"/>
          <w:numId w:val="2"/>
        </w:numPr>
        <w:tabs>
          <w:tab w:pos="356" w:val="left" w:leader="none"/>
          <w:tab w:pos="540" w:val="left" w:leader="none"/>
        </w:tabs>
        <w:spacing w:line="240" w:lineRule="auto" w:before="0" w:after="0"/>
        <w:ind w:left="540" w:right="717" w:hanging="540"/>
        <w:jc w:val="both"/>
        <w:rPr>
          <w:sz w:val="22"/>
        </w:rPr>
      </w:pPr>
      <w:r>
        <w:rPr>
          <w:b/>
          <w:sz w:val="22"/>
        </w:rPr>
        <w:t>Availability. </w:t>
      </w:r>
      <w:r>
        <w:rPr>
          <w:sz w:val="22"/>
        </w:rPr>
        <w:t>Exa shall take, at a minimum, the following technical and organizational measures in order to protect the data from accidental destruction or loss:</w:t>
      </w:r>
    </w:p>
    <w:p>
      <w:pPr>
        <w:pStyle w:val="ListParagraph"/>
        <w:numPr>
          <w:ilvl w:val="1"/>
          <w:numId w:val="2"/>
        </w:numPr>
        <w:tabs>
          <w:tab w:pos="1283" w:val="left" w:leader="none"/>
        </w:tabs>
        <w:spacing w:line="240" w:lineRule="auto" w:before="243" w:after="0"/>
        <w:ind w:left="1283" w:right="0" w:hanging="357"/>
        <w:jc w:val="left"/>
        <w:rPr>
          <w:sz w:val="22"/>
        </w:rPr>
      </w:pPr>
      <w:r>
        <w:rPr>
          <w:sz w:val="22"/>
        </w:rPr>
        <w:t>Appliances</w:t>
      </w:r>
      <w:r>
        <w:rPr>
          <w:spacing w:val="-6"/>
          <w:sz w:val="22"/>
        </w:rPr>
        <w:t> </w:t>
      </w:r>
      <w:r>
        <w:rPr>
          <w:sz w:val="22"/>
        </w:rPr>
        <w:t>for</w:t>
      </w:r>
      <w:r>
        <w:rPr>
          <w:spacing w:val="-6"/>
          <w:sz w:val="22"/>
        </w:rPr>
        <w:t> </w:t>
      </w:r>
      <w:r>
        <w:rPr>
          <w:sz w:val="22"/>
        </w:rPr>
        <w:t>the</w:t>
      </w:r>
      <w:r>
        <w:rPr>
          <w:spacing w:val="-6"/>
          <w:sz w:val="22"/>
        </w:rPr>
        <w:t> </w:t>
      </w:r>
      <w:r>
        <w:rPr>
          <w:sz w:val="22"/>
        </w:rPr>
        <w:t>monitoring</w:t>
      </w:r>
      <w:r>
        <w:rPr>
          <w:spacing w:val="-6"/>
          <w:sz w:val="22"/>
        </w:rPr>
        <w:t> </w:t>
      </w:r>
      <w:r>
        <w:rPr>
          <w:sz w:val="22"/>
        </w:rPr>
        <w:t>of</w:t>
      </w:r>
      <w:r>
        <w:rPr>
          <w:spacing w:val="-6"/>
          <w:sz w:val="22"/>
        </w:rPr>
        <w:t> </w:t>
      </w:r>
      <w:r>
        <w:rPr>
          <w:sz w:val="22"/>
        </w:rPr>
        <w:t>temperature</w:t>
      </w:r>
      <w:r>
        <w:rPr>
          <w:spacing w:val="-6"/>
          <w:sz w:val="22"/>
        </w:rPr>
        <w:t> </w:t>
      </w:r>
      <w:r>
        <w:rPr>
          <w:sz w:val="22"/>
        </w:rPr>
        <w:t>and</w:t>
      </w:r>
      <w:r>
        <w:rPr>
          <w:spacing w:val="-6"/>
          <w:sz w:val="22"/>
        </w:rPr>
        <w:t> </w:t>
      </w:r>
      <w:r>
        <w:rPr>
          <w:spacing w:val="-2"/>
          <w:sz w:val="22"/>
        </w:rPr>
        <w:t>humidity</w:t>
      </w:r>
    </w:p>
    <w:p>
      <w:pPr>
        <w:pStyle w:val="ListParagraph"/>
        <w:numPr>
          <w:ilvl w:val="1"/>
          <w:numId w:val="2"/>
        </w:numPr>
        <w:tabs>
          <w:tab w:pos="1283" w:val="left" w:leader="none"/>
        </w:tabs>
        <w:spacing w:line="240" w:lineRule="auto" w:before="116" w:after="0"/>
        <w:ind w:left="1283" w:right="0" w:hanging="357"/>
        <w:jc w:val="left"/>
        <w:rPr>
          <w:sz w:val="22"/>
        </w:rPr>
      </w:pPr>
      <w:r>
        <w:rPr>
          <w:sz w:val="22"/>
        </w:rPr>
        <w:t>Fire</w:t>
      </w:r>
      <w:r>
        <w:rPr>
          <w:spacing w:val="-7"/>
          <w:sz w:val="22"/>
        </w:rPr>
        <w:t> </w:t>
      </w:r>
      <w:r>
        <w:rPr>
          <w:sz w:val="22"/>
        </w:rPr>
        <w:t>/</w:t>
      </w:r>
      <w:r>
        <w:rPr>
          <w:spacing w:val="-4"/>
          <w:sz w:val="22"/>
        </w:rPr>
        <w:t> </w:t>
      </w:r>
      <w:r>
        <w:rPr>
          <w:sz w:val="22"/>
        </w:rPr>
        <w:t>smoke</w:t>
      </w:r>
      <w:r>
        <w:rPr>
          <w:spacing w:val="-5"/>
          <w:sz w:val="22"/>
        </w:rPr>
        <w:t> </w:t>
      </w:r>
      <w:r>
        <w:rPr>
          <w:sz w:val="22"/>
        </w:rPr>
        <w:t>detectors</w:t>
      </w:r>
      <w:r>
        <w:rPr>
          <w:spacing w:val="-4"/>
          <w:sz w:val="22"/>
        </w:rPr>
        <w:t> </w:t>
      </w:r>
      <w:r>
        <w:rPr>
          <w:sz w:val="22"/>
        </w:rPr>
        <w:t>and</w:t>
      </w:r>
      <w:r>
        <w:rPr>
          <w:spacing w:val="-5"/>
          <w:sz w:val="22"/>
        </w:rPr>
        <w:t> </w:t>
      </w:r>
      <w:r>
        <w:rPr>
          <w:sz w:val="22"/>
        </w:rPr>
        <w:t>fire</w:t>
      </w:r>
      <w:r>
        <w:rPr>
          <w:spacing w:val="-4"/>
          <w:sz w:val="22"/>
        </w:rPr>
        <w:t> </w:t>
      </w:r>
      <w:r>
        <w:rPr>
          <w:sz w:val="22"/>
        </w:rPr>
        <w:t>extinguishers</w:t>
      </w:r>
      <w:r>
        <w:rPr>
          <w:spacing w:val="-5"/>
          <w:sz w:val="22"/>
        </w:rPr>
        <w:t> </w:t>
      </w:r>
      <w:r>
        <w:rPr>
          <w:sz w:val="22"/>
        </w:rPr>
        <w:t>in</w:t>
      </w:r>
      <w:r>
        <w:rPr>
          <w:spacing w:val="-4"/>
          <w:sz w:val="22"/>
        </w:rPr>
        <w:t> </w:t>
      </w:r>
      <w:r>
        <w:rPr>
          <w:sz w:val="22"/>
        </w:rPr>
        <w:t>the</w:t>
      </w:r>
      <w:r>
        <w:rPr>
          <w:spacing w:val="-5"/>
          <w:sz w:val="22"/>
        </w:rPr>
        <w:t> </w:t>
      </w:r>
      <w:r>
        <w:rPr>
          <w:sz w:val="22"/>
        </w:rPr>
        <w:t>areas</w:t>
      </w:r>
      <w:r>
        <w:rPr>
          <w:spacing w:val="-4"/>
          <w:sz w:val="22"/>
        </w:rPr>
        <w:t> </w:t>
      </w:r>
      <w:r>
        <w:rPr>
          <w:sz w:val="22"/>
        </w:rPr>
        <w:t>where</w:t>
      </w:r>
      <w:r>
        <w:rPr>
          <w:spacing w:val="-5"/>
          <w:sz w:val="22"/>
        </w:rPr>
        <w:t> </w:t>
      </w:r>
      <w:r>
        <w:rPr>
          <w:sz w:val="22"/>
        </w:rPr>
        <w:t>data</w:t>
      </w:r>
      <w:r>
        <w:rPr>
          <w:spacing w:val="-4"/>
          <w:sz w:val="22"/>
        </w:rPr>
        <w:t> </w:t>
      </w:r>
      <w:r>
        <w:rPr>
          <w:sz w:val="22"/>
        </w:rPr>
        <w:t>is</w:t>
      </w:r>
      <w:r>
        <w:rPr>
          <w:spacing w:val="-5"/>
          <w:sz w:val="22"/>
        </w:rPr>
        <w:t> </w:t>
      </w:r>
      <w:r>
        <w:rPr>
          <w:sz w:val="22"/>
        </w:rPr>
        <w:t>stored</w:t>
      </w:r>
      <w:r>
        <w:rPr>
          <w:spacing w:val="-4"/>
          <w:sz w:val="22"/>
        </w:rPr>
        <w:t> </w:t>
      </w:r>
      <w:r>
        <w:rPr>
          <w:sz w:val="22"/>
        </w:rPr>
        <w:t>/</w:t>
      </w:r>
      <w:r>
        <w:rPr>
          <w:spacing w:val="-4"/>
          <w:sz w:val="22"/>
        </w:rPr>
        <w:t> </w:t>
      </w:r>
      <w:r>
        <w:rPr>
          <w:spacing w:val="-2"/>
          <w:sz w:val="22"/>
        </w:rPr>
        <w:t>processed</w:t>
      </w:r>
    </w:p>
    <w:p>
      <w:pPr>
        <w:pStyle w:val="ListParagraph"/>
        <w:numPr>
          <w:ilvl w:val="1"/>
          <w:numId w:val="2"/>
        </w:numPr>
        <w:tabs>
          <w:tab w:pos="1283" w:val="left" w:leader="none"/>
        </w:tabs>
        <w:spacing w:line="240" w:lineRule="auto" w:before="122" w:after="0"/>
        <w:ind w:left="1283" w:right="0" w:hanging="357"/>
        <w:jc w:val="left"/>
        <w:rPr>
          <w:sz w:val="22"/>
        </w:rPr>
      </w:pPr>
      <w:r>
        <w:rPr>
          <w:spacing w:val="-2"/>
          <w:sz w:val="22"/>
        </w:rPr>
        <w:t>State-of-the-art</w:t>
      </w:r>
      <w:r>
        <w:rPr>
          <w:spacing w:val="16"/>
          <w:sz w:val="22"/>
        </w:rPr>
        <w:t> </w:t>
      </w:r>
      <w:r>
        <w:rPr>
          <w:spacing w:val="-2"/>
          <w:sz w:val="22"/>
        </w:rPr>
        <w:t>firewall</w:t>
      </w:r>
    </w:p>
    <w:p>
      <w:pPr>
        <w:pStyle w:val="ListParagraph"/>
        <w:numPr>
          <w:ilvl w:val="1"/>
          <w:numId w:val="2"/>
        </w:numPr>
        <w:tabs>
          <w:tab w:pos="1283" w:val="left" w:leader="none"/>
        </w:tabs>
        <w:spacing w:line="240" w:lineRule="auto" w:before="116" w:after="0"/>
        <w:ind w:left="1283" w:right="0" w:hanging="357"/>
        <w:jc w:val="left"/>
        <w:rPr>
          <w:sz w:val="22"/>
        </w:rPr>
      </w:pPr>
      <w:r>
        <w:rPr>
          <w:sz w:val="22"/>
        </w:rPr>
        <w:t>Data</w:t>
      </w:r>
      <w:r>
        <w:rPr>
          <w:spacing w:val="-8"/>
          <w:sz w:val="22"/>
        </w:rPr>
        <w:t> </w:t>
      </w:r>
      <w:r>
        <w:rPr>
          <w:sz w:val="22"/>
        </w:rPr>
        <w:t>recovery</w:t>
      </w:r>
      <w:r>
        <w:rPr>
          <w:spacing w:val="-5"/>
          <w:sz w:val="22"/>
        </w:rPr>
        <w:t> </w:t>
      </w:r>
      <w:r>
        <w:rPr>
          <w:sz w:val="22"/>
        </w:rPr>
        <w:t>measures</w:t>
      </w:r>
      <w:r>
        <w:rPr>
          <w:spacing w:val="-6"/>
          <w:sz w:val="22"/>
        </w:rPr>
        <w:t> </w:t>
      </w:r>
      <w:r>
        <w:rPr>
          <w:sz w:val="22"/>
        </w:rPr>
        <w:t>and</w:t>
      </w:r>
      <w:r>
        <w:rPr>
          <w:spacing w:val="-5"/>
          <w:sz w:val="22"/>
        </w:rPr>
        <w:t> </w:t>
      </w:r>
      <w:r>
        <w:rPr>
          <w:sz w:val="22"/>
        </w:rPr>
        <w:t>emergency</w:t>
      </w:r>
      <w:r>
        <w:rPr>
          <w:spacing w:val="-6"/>
          <w:sz w:val="22"/>
        </w:rPr>
        <w:t> </w:t>
      </w:r>
      <w:r>
        <w:rPr>
          <w:sz w:val="22"/>
        </w:rPr>
        <w:t>plan</w:t>
      </w:r>
      <w:r>
        <w:rPr>
          <w:spacing w:val="-5"/>
          <w:sz w:val="22"/>
        </w:rPr>
        <w:t> </w:t>
      </w:r>
      <w:r>
        <w:rPr>
          <w:sz w:val="22"/>
        </w:rPr>
        <w:t>in</w:t>
      </w:r>
      <w:r>
        <w:rPr>
          <w:spacing w:val="-6"/>
          <w:sz w:val="22"/>
        </w:rPr>
        <w:t> </w:t>
      </w:r>
      <w:r>
        <w:rPr>
          <w:sz w:val="22"/>
        </w:rPr>
        <w:t>place</w:t>
      </w:r>
      <w:r>
        <w:rPr>
          <w:spacing w:val="-5"/>
          <w:sz w:val="22"/>
        </w:rPr>
        <w:t> </w:t>
      </w:r>
      <w:r>
        <w:rPr>
          <w:sz w:val="22"/>
        </w:rPr>
        <w:t>and</w:t>
      </w:r>
      <w:r>
        <w:rPr>
          <w:spacing w:val="-6"/>
          <w:sz w:val="22"/>
        </w:rPr>
        <w:t> </w:t>
      </w:r>
      <w:r>
        <w:rPr>
          <w:sz w:val="22"/>
        </w:rPr>
        <w:t>regularly</w:t>
      </w:r>
      <w:r>
        <w:rPr>
          <w:spacing w:val="-5"/>
          <w:sz w:val="22"/>
        </w:rPr>
        <w:t> </w:t>
      </w:r>
      <w:r>
        <w:rPr>
          <w:spacing w:val="-2"/>
          <w:sz w:val="22"/>
        </w:rPr>
        <w:t>tested</w:t>
      </w:r>
    </w:p>
    <w:p>
      <w:pPr>
        <w:pStyle w:val="ListParagraph"/>
        <w:numPr>
          <w:ilvl w:val="1"/>
          <w:numId w:val="2"/>
        </w:numPr>
        <w:tabs>
          <w:tab w:pos="1283" w:val="left" w:leader="none"/>
        </w:tabs>
        <w:spacing w:line="244" w:lineRule="auto" w:before="107" w:after="0"/>
        <w:ind w:left="1283" w:right="712" w:hanging="359"/>
        <w:jc w:val="both"/>
        <w:rPr>
          <w:sz w:val="22"/>
        </w:rPr>
      </w:pPr>
      <w:r>
        <w:rPr>
          <w:sz w:val="22"/>
        </w:rPr>
        <w:t>Implementation</w:t>
      </w:r>
      <w:r>
        <w:rPr>
          <w:spacing w:val="-11"/>
          <w:sz w:val="22"/>
        </w:rPr>
        <w:t> </w:t>
      </w:r>
      <w:r>
        <w:rPr>
          <w:sz w:val="22"/>
        </w:rPr>
        <w:t>of</w:t>
      </w:r>
      <w:r>
        <w:rPr>
          <w:spacing w:val="-11"/>
          <w:sz w:val="22"/>
        </w:rPr>
        <w:t> </w:t>
      </w:r>
      <w:r>
        <w:rPr>
          <w:sz w:val="22"/>
        </w:rPr>
        <w:t>state-of-the-art</w:t>
      </w:r>
      <w:r>
        <w:rPr>
          <w:spacing w:val="-10"/>
          <w:sz w:val="22"/>
        </w:rPr>
        <w:t> </w:t>
      </w:r>
      <w:r>
        <w:rPr>
          <w:sz w:val="22"/>
        </w:rPr>
        <w:t>backup</w:t>
      </w:r>
      <w:r>
        <w:rPr>
          <w:spacing w:val="-11"/>
          <w:sz w:val="22"/>
        </w:rPr>
        <w:t> </w:t>
      </w:r>
      <w:r>
        <w:rPr>
          <w:sz w:val="22"/>
        </w:rPr>
        <w:t>methods</w:t>
      </w:r>
      <w:r>
        <w:rPr>
          <w:spacing w:val="-11"/>
          <w:sz w:val="22"/>
        </w:rPr>
        <w:t> </w:t>
      </w:r>
      <w:r>
        <w:rPr>
          <w:sz w:val="22"/>
        </w:rPr>
        <w:t>such</w:t>
      </w:r>
      <w:r>
        <w:rPr>
          <w:spacing w:val="-11"/>
          <w:sz w:val="22"/>
        </w:rPr>
        <w:t> </w:t>
      </w:r>
      <w:r>
        <w:rPr>
          <w:sz w:val="22"/>
        </w:rPr>
        <w:t>as:</w:t>
      </w:r>
      <w:r>
        <w:rPr>
          <w:spacing w:val="-10"/>
          <w:sz w:val="22"/>
        </w:rPr>
        <w:t> </w:t>
      </w:r>
      <w:r>
        <w:rPr>
          <w:sz w:val="22"/>
        </w:rPr>
        <w:t>tape</w:t>
      </w:r>
      <w:r>
        <w:rPr>
          <w:spacing w:val="-11"/>
          <w:sz w:val="22"/>
        </w:rPr>
        <w:t> </w:t>
      </w:r>
      <w:r>
        <w:rPr>
          <w:sz w:val="22"/>
        </w:rPr>
        <w:t>backup,</w:t>
      </w:r>
      <w:r>
        <w:rPr>
          <w:spacing w:val="-10"/>
          <w:sz w:val="22"/>
        </w:rPr>
        <w:t> </w:t>
      </w:r>
      <w:r>
        <w:rPr>
          <w:sz w:val="22"/>
        </w:rPr>
        <w:t>data</w:t>
      </w:r>
      <w:r>
        <w:rPr>
          <w:spacing w:val="-11"/>
          <w:sz w:val="22"/>
        </w:rPr>
        <w:t> </w:t>
      </w:r>
      <w:r>
        <w:rPr>
          <w:sz w:val="22"/>
        </w:rPr>
        <w:t>mirroring,</w:t>
      </w:r>
      <w:r>
        <w:rPr>
          <w:spacing w:val="-10"/>
          <w:sz w:val="22"/>
        </w:rPr>
        <w:t> </w:t>
      </w:r>
      <w:r>
        <w:rPr>
          <w:sz w:val="22"/>
        </w:rPr>
        <w:t>and so on. Physical separation of the backup data; data stored in the archive is saved using redundant systems.</w:t>
      </w:r>
    </w:p>
    <w:p>
      <w:pPr>
        <w:pStyle w:val="ListParagraph"/>
        <w:numPr>
          <w:ilvl w:val="1"/>
          <w:numId w:val="2"/>
        </w:numPr>
        <w:tabs>
          <w:tab w:pos="1283" w:val="left" w:leader="none"/>
        </w:tabs>
        <w:spacing w:line="244" w:lineRule="auto" w:before="109" w:after="0"/>
        <w:ind w:left="1283" w:right="711" w:hanging="359"/>
        <w:jc w:val="both"/>
        <w:rPr>
          <w:sz w:val="22"/>
        </w:rPr>
      </w:pPr>
      <w:r>
        <w:rPr>
          <w:sz w:val="22"/>
        </w:rPr>
        <w:t>Uses</w:t>
      </w:r>
      <w:r>
        <w:rPr>
          <w:spacing w:val="-5"/>
          <w:sz w:val="22"/>
        </w:rPr>
        <w:t> </w:t>
      </w:r>
      <w:r>
        <w:rPr>
          <w:sz w:val="22"/>
        </w:rPr>
        <w:t>a</w:t>
      </w:r>
      <w:r>
        <w:rPr>
          <w:spacing w:val="-5"/>
          <w:sz w:val="22"/>
        </w:rPr>
        <w:t> </w:t>
      </w:r>
      <w:r>
        <w:rPr>
          <w:sz w:val="22"/>
        </w:rPr>
        <w:t>combination</w:t>
      </w:r>
      <w:r>
        <w:rPr>
          <w:spacing w:val="-5"/>
          <w:sz w:val="22"/>
        </w:rPr>
        <w:t> </w:t>
      </w:r>
      <w:r>
        <w:rPr>
          <w:sz w:val="22"/>
        </w:rPr>
        <w:t>of</w:t>
      </w:r>
      <w:r>
        <w:rPr>
          <w:spacing w:val="-5"/>
          <w:sz w:val="22"/>
        </w:rPr>
        <w:t> </w:t>
      </w:r>
      <w:r>
        <w:rPr>
          <w:sz w:val="22"/>
        </w:rPr>
        <w:t>full,</w:t>
      </w:r>
      <w:r>
        <w:rPr>
          <w:spacing w:val="-5"/>
          <w:sz w:val="22"/>
        </w:rPr>
        <w:t> </w:t>
      </w:r>
      <w:r>
        <w:rPr>
          <w:sz w:val="22"/>
        </w:rPr>
        <w:t>differential,</w:t>
      </w:r>
      <w:r>
        <w:rPr>
          <w:spacing w:val="-5"/>
          <w:sz w:val="22"/>
        </w:rPr>
        <w:t> </w:t>
      </w:r>
      <w:r>
        <w:rPr>
          <w:sz w:val="22"/>
        </w:rPr>
        <w:t>and</w:t>
      </w:r>
      <w:r>
        <w:rPr>
          <w:spacing w:val="-5"/>
          <w:sz w:val="22"/>
        </w:rPr>
        <w:t> </w:t>
      </w:r>
      <w:r>
        <w:rPr>
          <w:sz w:val="22"/>
        </w:rPr>
        <w:t>cumulative</w:t>
      </w:r>
      <w:r>
        <w:rPr>
          <w:spacing w:val="-5"/>
          <w:sz w:val="22"/>
        </w:rPr>
        <w:t> </w:t>
      </w:r>
      <w:r>
        <w:rPr>
          <w:sz w:val="22"/>
        </w:rPr>
        <w:t>backups</w:t>
      </w:r>
      <w:r>
        <w:rPr>
          <w:spacing w:val="-5"/>
          <w:sz w:val="22"/>
        </w:rPr>
        <w:t> </w:t>
      </w:r>
      <w:r>
        <w:rPr>
          <w:sz w:val="22"/>
        </w:rPr>
        <w:t>to</w:t>
      </w:r>
      <w:r>
        <w:rPr>
          <w:spacing w:val="-5"/>
          <w:sz w:val="22"/>
        </w:rPr>
        <w:t> </w:t>
      </w:r>
      <w:r>
        <w:rPr>
          <w:sz w:val="22"/>
        </w:rPr>
        <w:t>ensure</w:t>
      </w:r>
      <w:r>
        <w:rPr>
          <w:spacing w:val="-5"/>
          <w:sz w:val="22"/>
        </w:rPr>
        <w:t> </w:t>
      </w:r>
      <w:r>
        <w:rPr>
          <w:sz w:val="22"/>
        </w:rPr>
        <w:t>data</w:t>
      </w:r>
      <w:r>
        <w:rPr>
          <w:spacing w:val="-5"/>
          <w:sz w:val="22"/>
        </w:rPr>
        <w:t> </w:t>
      </w:r>
      <w:r>
        <w:rPr>
          <w:sz w:val="22"/>
        </w:rPr>
        <w:t>integrity</w:t>
      </w:r>
      <w:r>
        <w:rPr>
          <w:spacing w:val="-5"/>
          <w:sz w:val="22"/>
        </w:rPr>
        <w:t> </w:t>
      </w:r>
      <w:r>
        <w:rPr>
          <w:sz w:val="22"/>
        </w:rPr>
        <w:t>and timely restoration</w:t>
      </w:r>
    </w:p>
    <w:p>
      <w:pPr>
        <w:pStyle w:val="ListParagraph"/>
        <w:numPr>
          <w:ilvl w:val="1"/>
          <w:numId w:val="2"/>
        </w:numPr>
        <w:tabs>
          <w:tab w:pos="1283" w:val="left" w:leader="none"/>
        </w:tabs>
        <w:spacing w:line="244" w:lineRule="auto" w:before="104" w:after="0"/>
        <w:ind w:left="1283" w:right="718" w:hanging="359"/>
        <w:jc w:val="both"/>
        <w:rPr>
          <w:sz w:val="22"/>
        </w:rPr>
      </w:pPr>
      <w:r>
        <w:rPr>
          <w:sz w:val="22"/>
        </w:rPr>
        <w:t>Backup tapes are securely stored both on-site and off-site to provide protection against disaster and efficient data recovery</w:t>
      </w:r>
    </w:p>
    <w:p>
      <w:pPr>
        <w:pStyle w:val="ListParagraph"/>
        <w:numPr>
          <w:ilvl w:val="1"/>
          <w:numId w:val="2"/>
        </w:numPr>
        <w:tabs>
          <w:tab w:pos="1283" w:val="left" w:leader="none"/>
        </w:tabs>
        <w:spacing w:line="244" w:lineRule="auto" w:before="103" w:after="0"/>
        <w:ind w:left="1283" w:right="709" w:hanging="359"/>
        <w:jc w:val="both"/>
        <w:rPr>
          <w:sz w:val="22"/>
        </w:rPr>
      </w:pPr>
      <w:r>
        <w:rPr>
          <w:sz w:val="22"/>
        </w:rPr>
        <w:t>To</w:t>
      </w:r>
      <w:r>
        <w:rPr>
          <w:spacing w:val="-6"/>
          <w:sz w:val="22"/>
        </w:rPr>
        <w:t> </w:t>
      </w:r>
      <w:r>
        <w:rPr>
          <w:sz w:val="22"/>
        </w:rPr>
        <w:t>ensure</w:t>
      </w:r>
      <w:r>
        <w:rPr>
          <w:spacing w:val="-6"/>
          <w:sz w:val="22"/>
        </w:rPr>
        <w:t> </w:t>
      </w:r>
      <w:r>
        <w:rPr>
          <w:sz w:val="22"/>
        </w:rPr>
        <w:t>an</w:t>
      </w:r>
      <w:r>
        <w:rPr>
          <w:spacing w:val="-6"/>
          <w:sz w:val="22"/>
        </w:rPr>
        <w:t> </w:t>
      </w:r>
      <w:r>
        <w:rPr>
          <w:sz w:val="22"/>
        </w:rPr>
        <w:t>uninterrupted</w:t>
      </w:r>
      <w:r>
        <w:rPr>
          <w:spacing w:val="-6"/>
          <w:sz w:val="22"/>
        </w:rPr>
        <w:t> </w:t>
      </w:r>
      <w:r>
        <w:rPr>
          <w:sz w:val="22"/>
        </w:rPr>
        <w:t>supply</w:t>
      </w:r>
      <w:r>
        <w:rPr>
          <w:spacing w:val="-6"/>
          <w:sz w:val="22"/>
        </w:rPr>
        <w:t> </w:t>
      </w:r>
      <w:r>
        <w:rPr>
          <w:sz w:val="22"/>
        </w:rPr>
        <w:t>of</w:t>
      </w:r>
      <w:r>
        <w:rPr>
          <w:spacing w:val="-6"/>
          <w:sz w:val="22"/>
        </w:rPr>
        <w:t> </w:t>
      </w:r>
      <w:r>
        <w:rPr>
          <w:sz w:val="22"/>
        </w:rPr>
        <w:t>power</w:t>
      </w:r>
      <w:r>
        <w:rPr>
          <w:spacing w:val="-6"/>
          <w:sz w:val="22"/>
        </w:rPr>
        <w:t> </w:t>
      </w:r>
      <w:r>
        <w:rPr>
          <w:sz w:val="22"/>
        </w:rPr>
        <w:t>to</w:t>
      </w:r>
      <w:r>
        <w:rPr>
          <w:spacing w:val="-6"/>
          <w:sz w:val="22"/>
        </w:rPr>
        <w:t> </w:t>
      </w:r>
      <w:r>
        <w:rPr>
          <w:sz w:val="22"/>
        </w:rPr>
        <w:t>the</w:t>
      </w:r>
      <w:r>
        <w:rPr>
          <w:spacing w:val="-6"/>
          <w:sz w:val="22"/>
        </w:rPr>
        <w:t> </w:t>
      </w:r>
      <w:r>
        <w:rPr>
          <w:sz w:val="22"/>
        </w:rPr>
        <w:t>system,</w:t>
      </w:r>
      <w:r>
        <w:rPr>
          <w:spacing w:val="-5"/>
          <w:sz w:val="22"/>
        </w:rPr>
        <w:t> </w:t>
      </w:r>
      <w:r>
        <w:rPr>
          <w:sz w:val="22"/>
        </w:rPr>
        <w:t>redundant</w:t>
      </w:r>
      <w:r>
        <w:rPr>
          <w:spacing w:val="-6"/>
          <w:sz w:val="22"/>
        </w:rPr>
        <w:t> </w:t>
      </w:r>
      <w:r>
        <w:rPr>
          <w:sz w:val="22"/>
        </w:rPr>
        <w:t>power</w:t>
      </w:r>
      <w:r>
        <w:rPr>
          <w:spacing w:val="-6"/>
          <w:sz w:val="22"/>
        </w:rPr>
        <w:t> </w:t>
      </w:r>
      <w:r>
        <w:rPr>
          <w:sz w:val="22"/>
        </w:rPr>
        <w:t>supply</w:t>
      </w:r>
      <w:r>
        <w:rPr>
          <w:spacing w:val="-6"/>
          <w:sz w:val="22"/>
        </w:rPr>
        <w:t> </w:t>
      </w:r>
      <w:r>
        <w:rPr>
          <w:sz w:val="22"/>
        </w:rPr>
        <w:t>units</w:t>
      </w:r>
      <w:r>
        <w:rPr>
          <w:spacing w:val="-6"/>
          <w:sz w:val="22"/>
        </w:rPr>
        <w:t> </w:t>
      </w:r>
      <w:r>
        <w:rPr>
          <w:sz w:val="22"/>
        </w:rPr>
        <w:t>are built into the systems wherever possible.</w:t>
      </w:r>
    </w:p>
    <w:p>
      <w:pPr>
        <w:pStyle w:val="ListParagraph"/>
        <w:spacing w:after="0" w:line="244" w:lineRule="auto"/>
        <w:jc w:val="both"/>
        <w:rPr>
          <w:sz w:val="22"/>
        </w:rPr>
        <w:sectPr>
          <w:pgSz w:w="12240" w:h="15840"/>
          <w:pgMar w:header="0" w:footer="765" w:top="1360" w:bottom="960" w:left="1440" w:right="720"/>
        </w:sectPr>
      </w:pPr>
    </w:p>
    <w:p>
      <w:pPr>
        <w:pStyle w:val="ListParagraph"/>
        <w:numPr>
          <w:ilvl w:val="1"/>
          <w:numId w:val="2"/>
        </w:numPr>
        <w:tabs>
          <w:tab w:pos="1283" w:val="left" w:leader="none"/>
        </w:tabs>
        <w:spacing w:line="240" w:lineRule="auto" w:before="62" w:after="0"/>
        <w:ind w:left="1283" w:right="0" w:hanging="357"/>
        <w:jc w:val="left"/>
        <w:rPr>
          <w:sz w:val="22"/>
        </w:rPr>
      </w:pPr>
      <w:r>
        <w:rPr>
          <w:sz w:val="22"/>
        </w:rPr>
        <w:t>Data</w:t>
      </w:r>
      <w:r>
        <w:rPr>
          <w:spacing w:val="-6"/>
          <w:sz w:val="22"/>
        </w:rPr>
        <w:t> </w:t>
      </w:r>
      <w:r>
        <w:rPr>
          <w:sz w:val="22"/>
        </w:rPr>
        <w:t>is</w:t>
      </w:r>
      <w:r>
        <w:rPr>
          <w:spacing w:val="-5"/>
          <w:sz w:val="22"/>
        </w:rPr>
        <w:t> </w:t>
      </w:r>
      <w:r>
        <w:rPr>
          <w:sz w:val="22"/>
        </w:rPr>
        <w:t>stored</w:t>
      </w:r>
      <w:r>
        <w:rPr>
          <w:spacing w:val="-6"/>
          <w:sz w:val="22"/>
        </w:rPr>
        <w:t> </w:t>
      </w:r>
      <w:r>
        <w:rPr>
          <w:sz w:val="22"/>
        </w:rPr>
        <w:t>redundantly</w:t>
      </w:r>
      <w:r>
        <w:rPr>
          <w:spacing w:val="-5"/>
          <w:sz w:val="22"/>
        </w:rPr>
        <w:t> </w:t>
      </w:r>
      <w:r>
        <w:rPr>
          <w:sz w:val="22"/>
        </w:rPr>
        <w:t>on</w:t>
      </w:r>
      <w:r>
        <w:rPr>
          <w:spacing w:val="-6"/>
          <w:sz w:val="22"/>
        </w:rPr>
        <w:t> </w:t>
      </w:r>
      <w:r>
        <w:rPr>
          <w:sz w:val="22"/>
        </w:rPr>
        <w:t>multiple</w:t>
      </w:r>
      <w:r>
        <w:rPr>
          <w:spacing w:val="-5"/>
          <w:sz w:val="22"/>
        </w:rPr>
        <w:t> </w:t>
      </w:r>
      <w:r>
        <w:rPr>
          <w:spacing w:val="-2"/>
          <w:sz w:val="22"/>
        </w:rPr>
        <w:t>devices</w:t>
      </w:r>
    </w:p>
    <w:p>
      <w:pPr>
        <w:pStyle w:val="ListParagraph"/>
        <w:numPr>
          <w:ilvl w:val="1"/>
          <w:numId w:val="2"/>
        </w:numPr>
        <w:tabs>
          <w:tab w:pos="1283" w:val="left" w:leader="none"/>
        </w:tabs>
        <w:spacing w:line="240" w:lineRule="auto" w:before="111" w:after="0"/>
        <w:ind w:left="1283" w:right="0" w:hanging="357"/>
        <w:jc w:val="left"/>
        <w:rPr>
          <w:sz w:val="22"/>
        </w:rPr>
      </w:pPr>
      <w:r>
        <w:rPr>
          <w:sz w:val="22"/>
        </w:rPr>
        <w:t>Integrity</w:t>
      </w:r>
      <w:r>
        <w:rPr>
          <w:spacing w:val="-7"/>
          <w:sz w:val="22"/>
        </w:rPr>
        <w:t> </w:t>
      </w:r>
      <w:r>
        <w:rPr>
          <w:sz w:val="22"/>
        </w:rPr>
        <w:t>of</w:t>
      </w:r>
      <w:r>
        <w:rPr>
          <w:spacing w:val="-6"/>
          <w:sz w:val="22"/>
        </w:rPr>
        <w:t> </w:t>
      </w:r>
      <w:r>
        <w:rPr>
          <w:sz w:val="22"/>
        </w:rPr>
        <w:t>stored</w:t>
      </w:r>
      <w:r>
        <w:rPr>
          <w:spacing w:val="-6"/>
          <w:sz w:val="22"/>
        </w:rPr>
        <w:t> </w:t>
      </w:r>
      <w:r>
        <w:rPr>
          <w:sz w:val="22"/>
        </w:rPr>
        <w:t>data</w:t>
      </w:r>
      <w:r>
        <w:rPr>
          <w:spacing w:val="-6"/>
          <w:sz w:val="22"/>
        </w:rPr>
        <w:t> </w:t>
      </w:r>
      <w:r>
        <w:rPr>
          <w:sz w:val="22"/>
        </w:rPr>
        <w:t>regularly</w:t>
      </w:r>
      <w:r>
        <w:rPr>
          <w:spacing w:val="-6"/>
          <w:sz w:val="22"/>
        </w:rPr>
        <w:t> </w:t>
      </w:r>
      <w:r>
        <w:rPr>
          <w:sz w:val="22"/>
        </w:rPr>
        <w:t>verified</w:t>
      </w:r>
      <w:r>
        <w:rPr>
          <w:spacing w:val="-6"/>
          <w:sz w:val="22"/>
        </w:rPr>
        <w:t> </w:t>
      </w:r>
      <w:r>
        <w:rPr>
          <w:sz w:val="22"/>
        </w:rPr>
        <w:t>using</w:t>
      </w:r>
      <w:r>
        <w:rPr>
          <w:spacing w:val="-6"/>
          <w:sz w:val="22"/>
        </w:rPr>
        <w:t> </w:t>
      </w:r>
      <w:r>
        <w:rPr>
          <w:spacing w:val="-2"/>
          <w:sz w:val="22"/>
        </w:rPr>
        <w:t>checksums</w:t>
      </w:r>
    </w:p>
    <w:p>
      <w:pPr>
        <w:pStyle w:val="ListParagraph"/>
        <w:numPr>
          <w:ilvl w:val="1"/>
          <w:numId w:val="2"/>
        </w:numPr>
        <w:tabs>
          <w:tab w:pos="1283" w:val="left" w:leader="none"/>
        </w:tabs>
        <w:spacing w:line="244" w:lineRule="auto" w:before="117" w:after="0"/>
        <w:ind w:left="1283" w:right="824" w:hanging="359"/>
        <w:jc w:val="left"/>
        <w:rPr>
          <w:sz w:val="22"/>
        </w:rPr>
      </w:pPr>
      <w:r>
        <w:rPr>
          <w:sz w:val="22"/>
        </w:rPr>
        <w:t>Automated</w:t>
      </w:r>
      <w:r>
        <w:rPr>
          <w:spacing w:val="-3"/>
          <w:sz w:val="22"/>
        </w:rPr>
        <w:t> </w:t>
      </w:r>
      <w:r>
        <w:rPr>
          <w:sz w:val="22"/>
        </w:rPr>
        <w:t>processes</w:t>
      </w:r>
      <w:r>
        <w:rPr>
          <w:spacing w:val="-3"/>
          <w:sz w:val="22"/>
        </w:rPr>
        <w:t> </w:t>
      </w:r>
      <w:r>
        <w:rPr>
          <w:sz w:val="22"/>
        </w:rPr>
        <w:t>move</w:t>
      </w:r>
      <w:r>
        <w:rPr>
          <w:spacing w:val="-3"/>
          <w:sz w:val="22"/>
        </w:rPr>
        <w:t> </w:t>
      </w:r>
      <w:r>
        <w:rPr>
          <w:sz w:val="22"/>
        </w:rPr>
        <w:t>data</w:t>
      </w:r>
      <w:r>
        <w:rPr>
          <w:spacing w:val="-3"/>
          <w:sz w:val="22"/>
        </w:rPr>
        <w:t> </w:t>
      </w:r>
      <w:r>
        <w:rPr>
          <w:sz w:val="22"/>
        </w:rPr>
        <w:t>traffic</w:t>
      </w:r>
      <w:r>
        <w:rPr>
          <w:spacing w:val="-3"/>
          <w:sz w:val="22"/>
        </w:rPr>
        <w:t> </w:t>
      </w:r>
      <w:r>
        <w:rPr>
          <w:sz w:val="22"/>
        </w:rPr>
        <w:t>away</w:t>
      </w:r>
      <w:r>
        <w:rPr>
          <w:spacing w:val="-3"/>
          <w:sz w:val="22"/>
        </w:rPr>
        <w:t> </w:t>
      </w:r>
      <w:r>
        <w:rPr>
          <w:sz w:val="22"/>
        </w:rPr>
        <w:t>from</w:t>
      </w:r>
      <w:r>
        <w:rPr>
          <w:spacing w:val="-3"/>
          <w:sz w:val="22"/>
        </w:rPr>
        <w:t> </w:t>
      </w:r>
      <w:r>
        <w:rPr>
          <w:sz w:val="22"/>
        </w:rPr>
        <w:t>affected</w:t>
      </w:r>
      <w:r>
        <w:rPr>
          <w:spacing w:val="-3"/>
          <w:sz w:val="22"/>
        </w:rPr>
        <w:t> </w:t>
      </w:r>
      <w:r>
        <w:rPr>
          <w:sz w:val="22"/>
        </w:rPr>
        <w:t>area</w:t>
      </w:r>
      <w:r>
        <w:rPr>
          <w:spacing w:val="-3"/>
          <w:sz w:val="22"/>
        </w:rPr>
        <w:t> </w:t>
      </w:r>
      <w:r>
        <w:rPr>
          <w:sz w:val="22"/>
        </w:rPr>
        <w:t>to</w:t>
      </w:r>
      <w:r>
        <w:rPr>
          <w:spacing w:val="-3"/>
          <w:sz w:val="22"/>
        </w:rPr>
        <w:t> </w:t>
      </w:r>
      <w:r>
        <w:rPr>
          <w:sz w:val="22"/>
        </w:rPr>
        <w:t>uncompromised</w:t>
      </w:r>
      <w:r>
        <w:rPr>
          <w:spacing w:val="-3"/>
          <w:sz w:val="22"/>
        </w:rPr>
        <w:t> </w:t>
      </w:r>
      <w:r>
        <w:rPr>
          <w:sz w:val="22"/>
        </w:rPr>
        <w:t>area</w:t>
      </w:r>
      <w:r>
        <w:rPr>
          <w:spacing w:val="-3"/>
          <w:sz w:val="22"/>
        </w:rPr>
        <w:t> </w:t>
      </w:r>
      <w:r>
        <w:rPr>
          <w:sz w:val="22"/>
        </w:rPr>
        <w:t>in case of failure</w:t>
      </w:r>
    </w:p>
    <w:p>
      <w:pPr>
        <w:pStyle w:val="ListParagraph"/>
        <w:numPr>
          <w:ilvl w:val="1"/>
          <w:numId w:val="2"/>
        </w:numPr>
        <w:tabs>
          <w:tab w:pos="1283" w:val="left" w:leader="none"/>
        </w:tabs>
        <w:spacing w:line="240" w:lineRule="auto" w:before="98" w:after="0"/>
        <w:ind w:left="1283" w:right="0" w:hanging="357"/>
        <w:jc w:val="left"/>
        <w:rPr>
          <w:sz w:val="22"/>
        </w:rPr>
      </w:pPr>
      <w:r>
        <w:rPr>
          <w:sz w:val="22"/>
        </w:rPr>
        <w:t>Preventative</w:t>
      </w:r>
      <w:r>
        <w:rPr>
          <w:spacing w:val="-8"/>
          <w:sz w:val="22"/>
        </w:rPr>
        <w:t> </w:t>
      </w:r>
      <w:r>
        <w:rPr>
          <w:sz w:val="22"/>
        </w:rPr>
        <w:t>maintenance</w:t>
      </w:r>
      <w:r>
        <w:rPr>
          <w:spacing w:val="-7"/>
          <w:sz w:val="22"/>
        </w:rPr>
        <w:t> </w:t>
      </w:r>
      <w:r>
        <w:rPr>
          <w:sz w:val="22"/>
        </w:rPr>
        <w:t>is</w:t>
      </w:r>
      <w:r>
        <w:rPr>
          <w:spacing w:val="-7"/>
          <w:sz w:val="22"/>
        </w:rPr>
        <w:t> </w:t>
      </w:r>
      <w:r>
        <w:rPr>
          <w:sz w:val="22"/>
        </w:rPr>
        <w:t>performed</w:t>
      </w:r>
      <w:r>
        <w:rPr>
          <w:spacing w:val="-7"/>
          <w:sz w:val="22"/>
        </w:rPr>
        <w:t> </w:t>
      </w:r>
      <w:r>
        <w:rPr>
          <w:sz w:val="22"/>
        </w:rPr>
        <w:t>to</w:t>
      </w:r>
      <w:r>
        <w:rPr>
          <w:spacing w:val="-7"/>
          <w:sz w:val="22"/>
        </w:rPr>
        <w:t> </w:t>
      </w:r>
      <w:r>
        <w:rPr>
          <w:sz w:val="22"/>
        </w:rPr>
        <w:t>ensure</w:t>
      </w:r>
      <w:r>
        <w:rPr>
          <w:spacing w:val="-7"/>
          <w:sz w:val="22"/>
        </w:rPr>
        <w:t> </w:t>
      </w:r>
      <w:r>
        <w:rPr>
          <w:sz w:val="22"/>
        </w:rPr>
        <w:t>continued</w:t>
      </w:r>
      <w:r>
        <w:rPr>
          <w:spacing w:val="-7"/>
          <w:sz w:val="22"/>
        </w:rPr>
        <w:t> </w:t>
      </w:r>
      <w:r>
        <w:rPr>
          <w:sz w:val="22"/>
        </w:rPr>
        <w:t>operability</w:t>
      </w:r>
      <w:r>
        <w:rPr>
          <w:spacing w:val="-7"/>
          <w:sz w:val="22"/>
        </w:rPr>
        <w:t> </w:t>
      </w:r>
      <w:r>
        <w:rPr>
          <w:sz w:val="22"/>
        </w:rPr>
        <w:t>of</w:t>
      </w:r>
      <w:r>
        <w:rPr>
          <w:spacing w:val="-7"/>
          <w:sz w:val="22"/>
        </w:rPr>
        <w:t> </w:t>
      </w:r>
      <w:r>
        <w:rPr>
          <w:spacing w:val="-2"/>
          <w:sz w:val="22"/>
        </w:rPr>
        <w:t>equipment</w:t>
      </w:r>
    </w:p>
    <w:p>
      <w:pPr>
        <w:pStyle w:val="BodyText"/>
        <w:spacing w:before="216"/>
        <w:ind w:left="0" w:firstLine="0"/>
      </w:pPr>
    </w:p>
    <w:p>
      <w:pPr>
        <w:pStyle w:val="ListParagraph"/>
        <w:numPr>
          <w:ilvl w:val="0"/>
          <w:numId w:val="2"/>
        </w:numPr>
        <w:tabs>
          <w:tab w:pos="356" w:val="left" w:leader="none"/>
          <w:tab w:pos="540" w:val="left" w:leader="none"/>
        </w:tabs>
        <w:spacing w:line="237" w:lineRule="auto" w:before="0" w:after="0"/>
        <w:ind w:left="540" w:right="716" w:hanging="540"/>
        <w:jc w:val="left"/>
        <w:rPr>
          <w:sz w:val="22"/>
        </w:rPr>
      </w:pPr>
      <w:r>
        <w:rPr>
          <w:b/>
          <w:sz w:val="22"/>
        </w:rPr>
        <w:t>Separation and Purpose. </w:t>
      </w:r>
      <w:r>
        <w:rPr>
          <w:sz w:val="22"/>
        </w:rPr>
        <w:t>Exa shall take, at a minimum, the following technical and organizational measures in order to ensure that data collected for different purposes are processed separately:</w:t>
      </w:r>
    </w:p>
    <w:p>
      <w:pPr>
        <w:pStyle w:val="ListParagraph"/>
        <w:numPr>
          <w:ilvl w:val="1"/>
          <w:numId w:val="2"/>
        </w:numPr>
        <w:tabs>
          <w:tab w:pos="1283" w:val="left" w:leader="none"/>
        </w:tabs>
        <w:spacing w:line="240" w:lineRule="auto" w:before="241" w:after="0"/>
        <w:ind w:left="1283" w:right="1288" w:hanging="359"/>
        <w:jc w:val="left"/>
        <w:rPr>
          <w:sz w:val="22"/>
        </w:rPr>
      </w:pPr>
      <w:r>
        <w:rPr>
          <w:sz w:val="22"/>
        </w:rPr>
        <w:t>Documents</w:t>
      </w:r>
      <w:r>
        <w:rPr>
          <w:spacing w:val="-3"/>
          <w:sz w:val="22"/>
        </w:rPr>
        <w:t> </w:t>
      </w:r>
      <w:r>
        <w:rPr>
          <w:sz w:val="22"/>
        </w:rPr>
        <w:t>that</w:t>
      </w:r>
      <w:r>
        <w:rPr>
          <w:spacing w:val="-3"/>
          <w:sz w:val="22"/>
        </w:rPr>
        <w:t> </w:t>
      </w:r>
      <w:r>
        <w:rPr>
          <w:sz w:val="22"/>
        </w:rPr>
        <w:t>are</w:t>
      </w:r>
      <w:r>
        <w:rPr>
          <w:spacing w:val="-3"/>
          <w:sz w:val="22"/>
        </w:rPr>
        <w:t> </w:t>
      </w:r>
      <w:r>
        <w:rPr>
          <w:sz w:val="22"/>
        </w:rPr>
        <w:t>stored</w:t>
      </w:r>
      <w:r>
        <w:rPr>
          <w:spacing w:val="-3"/>
          <w:sz w:val="22"/>
        </w:rPr>
        <w:t> </w:t>
      </w:r>
      <w:r>
        <w:rPr>
          <w:sz w:val="22"/>
        </w:rPr>
        <w:t>physically</w:t>
      </w:r>
      <w:r>
        <w:rPr>
          <w:spacing w:val="-3"/>
          <w:sz w:val="22"/>
        </w:rPr>
        <w:t> </w:t>
      </w:r>
      <w:r>
        <w:rPr>
          <w:sz w:val="22"/>
        </w:rPr>
        <w:t>are</w:t>
      </w:r>
      <w:r>
        <w:rPr>
          <w:spacing w:val="-3"/>
          <w:sz w:val="22"/>
        </w:rPr>
        <w:t> </w:t>
      </w:r>
      <w:r>
        <w:rPr>
          <w:sz w:val="22"/>
        </w:rPr>
        <w:t>stored</w:t>
      </w:r>
      <w:r>
        <w:rPr>
          <w:spacing w:val="-3"/>
          <w:sz w:val="22"/>
        </w:rPr>
        <w:t> </w:t>
      </w:r>
      <w:r>
        <w:rPr>
          <w:sz w:val="22"/>
        </w:rPr>
        <w:t>separately</w:t>
      </w:r>
      <w:r>
        <w:rPr>
          <w:spacing w:val="-3"/>
          <w:sz w:val="22"/>
        </w:rPr>
        <w:t> </w:t>
      </w:r>
      <w:r>
        <w:rPr>
          <w:sz w:val="22"/>
        </w:rPr>
        <w:t>for</w:t>
      </w:r>
      <w:r>
        <w:rPr>
          <w:spacing w:val="-3"/>
          <w:sz w:val="22"/>
        </w:rPr>
        <w:t> </w:t>
      </w:r>
      <w:r>
        <w:rPr>
          <w:sz w:val="22"/>
        </w:rPr>
        <w:t>each</w:t>
      </w:r>
      <w:r>
        <w:rPr>
          <w:spacing w:val="-3"/>
          <w:sz w:val="22"/>
        </w:rPr>
        <w:t> </w:t>
      </w:r>
      <w:r>
        <w:rPr>
          <w:sz w:val="22"/>
        </w:rPr>
        <w:t>Customer</w:t>
      </w:r>
      <w:r>
        <w:rPr>
          <w:spacing w:val="-3"/>
          <w:sz w:val="22"/>
        </w:rPr>
        <w:t> </w:t>
      </w:r>
      <w:r>
        <w:rPr>
          <w:sz w:val="22"/>
        </w:rPr>
        <w:t>and</w:t>
      </w:r>
      <w:r>
        <w:rPr>
          <w:spacing w:val="-3"/>
          <w:sz w:val="22"/>
        </w:rPr>
        <w:t> </w:t>
      </w:r>
      <w:r>
        <w:rPr>
          <w:sz w:val="22"/>
        </w:rPr>
        <w:t>the respective containers are clearly labelled</w:t>
      </w:r>
    </w:p>
    <w:p>
      <w:pPr>
        <w:pStyle w:val="ListParagraph"/>
        <w:numPr>
          <w:ilvl w:val="1"/>
          <w:numId w:val="2"/>
        </w:numPr>
        <w:tabs>
          <w:tab w:pos="1283" w:val="left" w:leader="none"/>
        </w:tabs>
        <w:spacing w:line="240" w:lineRule="auto" w:before="123" w:after="0"/>
        <w:ind w:left="1283" w:right="0" w:hanging="357"/>
        <w:jc w:val="left"/>
        <w:rPr>
          <w:sz w:val="22"/>
        </w:rPr>
      </w:pPr>
      <w:r>
        <w:rPr>
          <w:sz w:val="22"/>
        </w:rPr>
        <w:t>Implementation</w:t>
      </w:r>
      <w:r>
        <w:rPr>
          <w:spacing w:val="-8"/>
          <w:sz w:val="22"/>
        </w:rPr>
        <w:t> </w:t>
      </w:r>
      <w:r>
        <w:rPr>
          <w:sz w:val="22"/>
        </w:rPr>
        <w:t>of</w:t>
      </w:r>
      <w:r>
        <w:rPr>
          <w:spacing w:val="-8"/>
          <w:sz w:val="22"/>
        </w:rPr>
        <w:t> </w:t>
      </w:r>
      <w:r>
        <w:rPr>
          <w:sz w:val="22"/>
        </w:rPr>
        <w:t>an</w:t>
      </w:r>
      <w:r>
        <w:rPr>
          <w:spacing w:val="-8"/>
          <w:sz w:val="22"/>
        </w:rPr>
        <w:t> </w:t>
      </w:r>
      <w:r>
        <w:rPr>
          <w:sz w:val="22"/>
        </w:rPr>
        <w:t>authorization</w:t>
      </w:r>
      <w:r>
        <w:rPr>
          <w:spacing w:val="-7"/>
          <w:sz w:val="22"/>
        </w:rPr>
        <w:t> </w:t>
      </w:r>
      <w:r>
        <w:rPr>
          <w:spacing w:val="-2"/>
          <w:sz w:val="22"/>
        </w:rPr>
        <w:t>concept</w:t>
      </w:r>
    </w:p>
    <w:p>
      <w:pPr>
        <w:pStyle w:val="ListParagraph"/>
        <w:numPr>
          <w:ilvl w:val="1"/>
          <w:numId w:val="2"/>
        </w:numPr>
        <w:tabs>
          <w:tab w:pos="1283" w:val="left" w:leader="none"/>
        </w:tabs>
        <w:spacing w:line="237" w:lineRule="auto" w:before="119" w:after="0"/>
        <w:ind w:left="1283" w:right="1064" w:hanging="359"/>
        <w:jc w:val="left"/>
        <w:rPr>
          <w:sz w:val="22"/>
        </w:rPr>
      </w:pPr>
      <w:r>
        <w:rPr>
          <w:sz w:val="22"/>
        </w:rPr>
        <w:t>Strong</w:t>
      </w:r>
      <w:r>
        <w:rPr>
          <w:spacing w:val="-4"/>
          <w:sz w:val="22"/>
        </w:rPr>
        <w:t> </w:t>
      </w:r>
      <w:r>
        <w:rPr>
          <w:sz w:val="22"/>
        </w:rPr>
        <w:t>isolation</w:t>
      </w:r>
      <w:r>
        <w:rPr>
          <w:spacing w:val="-4"/>
          <w:sz w:val="22"/>
        </w:rPr>
        <w:t> </w:t>
      </w:r>
      <w:r>
        <w:rPr>
          <w:sz w:val="22"/>
        </w:rPr>
        <w:t>between</w:t>
      </w:r>
      <w:r>
        <w:rPr>
          <w:spacing w:val="-4"/>
          <w:sz w:val="22"/>
        </w:rPr>
        <w:t> </w:t>
      </w:r>
      <w:r>
        <w:rPr>
          <w:sz w:val="22"/>
        </w:rPr>
        <w:t>guest</w:t>
      </w:r>
      <w:r>
        <w:rPr>
          <w:spacing w:val="-4"/>
          <w:sz w:val="22"/>
        </w:rPr>
        <w:t> </w:t>
      </w:r>
      <w:r>
        <w:rPr>
          <w:sz w:val="22"/>
        </w:rPr>
        <w:t>virtual</w:t>
      </w:r>
      <w:r>
        <w:rPr>
          <w:spacing w:val="-4"/>
          <w:sz w:val="22"/>
        </w:rPr>
        <w:t> </w:t>
      </w:r>
      <w:r>
        <w:rPr>
          <w:sz w:val="22"/>
        </w:rPr>
        <w:t>machines</w:t>
      </w:r>
      <w:r>
        <w:rPr>
          <w:spacing w:val="-4"/>
          <w:sz w:val="22"/>
        </w:rPr>
        <w:t> </w:t>
      </w:r>
      <w:r>
        <w:rPr>
          <w:sz w:val="22"/>
        </w:rPr>
        <w:t>is</w:t>
      </w:r>
      <w:r>
        <w:rPr>
          <w:spacing w:val="-4"/>
          <w:sz w:val="22"/>
        </w:rPr>
        <w:t> </w:t>
      </w:r>
      <w:r>
        <w:rPr>
          <w:sz w:val="22"/>
        </w:rPr>
        <w:t>maintained;</w:t>
      </w:r>
      <w:r>
        <w:rPr>
          <w:spacing w:val="-4"/>
          <w:sz w:val="22"/>
        </w:rPr>
        <w:t> </w:t>
      </w:r>
      <w:r>
        <w:rPr>
          <w:sz w:val="22"/>
        </w:rPr>
        <w:t>Exas</w:t>
      </w:r>
      <w:r>
        <w:rPr>
          <w:spacing w:val="-4"/>
          <w:sz w:val="22"/>
        </w:rPr>
        <w:t> </w:t>
      </w:r>
      <w:r>
        <w:rPr>
          <w:sz w:val="22"/>
        </w:rPr>
        <w:t>are</w:t>
      </w:r>
      <w:r>
        <w:rPr>
          <w:spacing w:val="-4"/>
          <w:sz w:val="22"/>
        </w:rPr>
        <w:t> </w:t>
      </w:r>
      <w:r>
        <w:rPr>
          <w:sz w:val="22"/>
        </w:rPr>
        <w:t>prevented</w:t>
      </w:r>
      <w:r>
        <w:rPr>
          <w:spacing w:val="-4"/>
          <w:sz w:val="22"/>
        </w:rPr>
        <w:t> </w:t>
      </w:r>
      <w:r>
        <w:rPr>
          <w:sz w:val="22"/>
        </w:rPr>
        <w:t>from accessing areas not assigned to them by filtering through the virtualization software</w:t>
      </w:r>
    </w:p>
    <w:p>
      <w:pPr>
        <w:pStyle w:val="ListParagraph"/>
        <w:numPr>
          <w:ilvl w:val="1"/>
          <w:numId w:val="2"/>
        </w:numPr>
        <w:tabs>
          <w:tab w:pos="1283" w:val="left" w:leader="none"/>
        </w:tabs>
        <w:spacing w:line="240" w:lineRule="auto" w:before="121" w:after="0"/>
        <w:ind w:left="1283" w:right="0" w:hanging="357"/>
        <w:jc w:val="left"/>
        <w:rPr>
          <w:sz w:val="22"/>
        </w:rPr>
      </w:pPr>
      <w:r>
        <w:rPr>
          <w:sz w:val="22"/>
        </w:rPr>
        <w:t>A</w:t>
      </w:r>
      <w:r>
        <w:rPr>
          <w:spacing w:val="-5"/>
          <w:sz w:val="22"/>
        </w:rPr>
        <w:t> </w:t>
      </w:r>
      <w:r>
        <w:rPr>
          <w:sz w:val="22"/>
        </w:rPr>
        <w:t>unique</w:t>
      </w:r>
      <w:r>
        <w:rPr>
          <w:spacing w:val="-5"/>
          <w:sz w:val="22"/>
        </w:rPr>
        <w:t> </w:t>
      </w:r>
      <w:r>
        <w:rPr>
          <w:sz w:val="22"/>
        </w:rPr>
        <w:t>encryption</w:t>
      </w:r>
      <w:r>
        <w:rPr>
          <w:spacing w:val="-4"/>
          <w:sz w:val="22"/>
        </w:rPr>
        <w:t> </w:t>
      </w:r>
      <w:r>
        <w:rPr>
          <w:sz w:val="22"/>
        </w:rPr>
        <w:t>key</w:t>
      </w:r>
      <w:r>
        <w:rPr>
          <w:spacing w:val="-5"/>
          <w:sz w:val="22"/>
        </w:rPr>
        <w:t> </w:t>
      </w:r>
      <w:r>
        <w:rPr>
          <w:sz w:val="22"/>
        </w:rPr>
        <w:t>is</w:t>
      </w:r>
      <w:r>
        <w:rPr>
          <w:spacing w:val="-4"/>
          <w:sz w:val="22"/>
        </w:rPr>
        <w:t> </w:t>
      </w:r>
      <w:r>
        <w:rPr>
          <w:sz w:val="22"/>
        </w:rPr>
        <w:t>created</w:t>
      </w:r>
      <w:r>
        <w:rPr>
          <w:spacing w:val="-5"/>
          <w:sz w:val="22"/>
        </w:rPr>
        <w:t> </w:t>
      </w:r>
      <w:r>
        <w:rPr>
          <w:sz w:val="22"/>
        </w:rPr>
        <w:t>per</w:t>
      </w:r>
      <w:r>
        <w:rPr>
          <w:spacing w:val="-4"/>
          <w:sz w:val="22"/>
        </w:rPr>
        <w:t> </w:t>
      </w:r>
      <w:r>
        <w:rPr>
          <w:spacing w:val="-5"/>
          <w:sz w:val="22"/>
        </w:rPr>
        <w:t>Exa</w:t>
      </w:r>
    </w:p>
    <w:sectPr>
      <w:pgSz w:w="12240" w:h="15840"/>
      <w:pgMar w:header="0" w:footer="765" w:top="1360" w:bottom="960" w:left="144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firstLine="0"/>
      <w:rPr>
        <w:sz w:val="20"/>
      </w:rPr>
    </w:pPr>
    <w:r>
      <w:rPr>
        <w:sz w:val="20"/>
      </w:rPr>
      <mc:AlternateContent>
        <mc:Choice Requires="wps">
          <w:drawing>
            <wp:anchor distT="0" distB="0" distL="0" distR="0" allowOverlap="1" layoutInCell="1" locked="0" behindDoc="1" simplePos="0" relativeHeight="487485440">
              <wp:simplePos x="0" y="0"/>
              <wp:positionH relativeFrom="page">
                <wp:posOffset>3987800</wp:posOffset>
              </wp:positionH>
              <wp:positionV relativeFrom="page">
                <wp:posOffset>9433078</wp:posOffset>
              </wp:positionV>
              <wp:extent cx="165100" cy="18097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5100" cy="180975"/>
                      </a:xfrm>
                      <a:prstGeom prst="rect">
                        <a:avLst/>
                      </a:prstGeom>
                    </wps:spPr>
                    <wps:txbx>
                      <w:txbxContent>
                        <w:p>
                          <w:pPr>
                            <w:pStyle w:val="BodyText"/>
                            <w:spacing w:before="11"/>
                            <w:ind w:left="20" w:firstLine="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14pt;margin-top:742.762085pt;width:13pt;height:14.25pt;mso-position-horizontal-relative:page;mso-position-vertical-relative:page;z-index:-15831040" type="#_x0000_t202" id="docshape1" filled="false" stroked="false">
              <v:textbox inset="0,0,0,0">
                <w:txbxContent>
                  <w:p>
                    <w:pPr>
                      <w:pStyle w:val="BodyText"/>
                      <w:spacing w:before="11"/>
                      <w:ind w:left="20" w:firstLine="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540" w:hanging="358"/>
        <w:jc w:val="left"/>
      </w:pPr>
      <w:rPr>
        <w:rFonts w:hint="default" w:ascii="Times New Roman" w:hAnsi="Times New Roman" w:eastAsia="Times New Roman" w:cs="Times New Roman"/>
        <w:b w:val="0"/>
        <w:bCs w:val="0"/>
        <w:i w:val="0"/>
        <w:iCs w:val="0"/>
        <w:spacing w:val="-1"/>
        <w:w w:val="100"/>
        <w:sz w:val="22"/>
        <w:szCs w:val="22"/>
        <w:lang w:val="en-US" w:eastAsia="en-US" w:bidi="ar-SA"/>
      </w:rPr>
    </w:lvl>
    <w:lvl w:ilvl="1">
      <w:start w:val="0"/>
      <w:numFmt w:val="bullet"/>
      <w:lvlText w:val="●"/>
      <w:lvlJc w:val="left"/>
      <w:pPr>
        <w:ind w:left="1284" w:hanging="359"/>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2257" w:hanging="359"/>
      </w:pPr>
      <w:rPr>
        <w:rFonts w:hint="default"/>
        <w:lang w:val="en-US" w:eastAsia="en-US" w:bidi="ar-SA"/>
      </w:rPr>
    </w:lvl>
    <w:lvl w:ilvl="3">
      <w:start w:val="0"/>
      <w:numFmt w:val="bullet"/>
      <w:lvlText w:val="•"/>
      <w:lvlJc w:val="left"/>
      <w:pPr>
        <w:ind w:left="3235" w:hanging="359"/>
      </w:pPr>
      <w:rPr>
        <w:rFonts w:hint="default"/>
        <w:lang w:val="en-US" w:eastAsia="en-US" w:bidi="ar-SA"/>
      </w:rPr>
    </w:lvl>
    <w:lvl w:ilvl="4">
      <w:start w:val="0"/>
      <w:numFmt w:val="bullet"/>
      <w:lvlText w:val="•"/>
      <w:lvlJc w:val="left"/>
      <w:pPr>
        <w:ind w:left="4213" w:hanging="359"/>
      </w:pPr>
      <w:rPr>
        <w:rFonts w:hint="default"/>
        <w:lang w:val="en-US" w:eastAsia="en-US" w:bidi="ar-SA"/>
      </w:rPr>
    </w:lvl>
    <w:lvl w:ilvl="5">
      <w:start w:val="0"/>
      <w:numFmt w:val="bullet"/>
      <w:lvlText w:val="•"/>
      <w:lvlJc w:val="left"/>
      <w:pPr>
        <w:ind w:left="5191" w:hanging="359"/>
      </w:pPr>
      <w:rPr>
        <w:rFonts w:hint="default"/>
        <w:lang w:val="en-US" w:eastAsia="en-US" w:bidi="ar-SA"/>
      </w:rPr>
    </w:lvl>
    <w:lvl w:ilvl="6">
      <w:start w:val="0"/>
      <w:numFmt w:val="bullet"/>
      <w:lvlText w:val="•"/>
      <w:lvlJc w:val="left"/>
      <w:pPr>
        <w:ind w:left="6168" w:hanging="359"/>
      </w:pPr>
      <w:rPr>
        <w:rFonts w:hint="default"/>
        <w:lang w:val="en-US" w:eastAsia="en-US" w:bidi="ar-SA"/>
      </w:rPr>
    </w:lvl>
    <w:lvl w:ilvl="7">
      <w:start w:val="0"/>
      <w:numFmt w:val="bullet"/>
      <w:lvlText w:val="•"/>
      <w:lvlJc w:val="left"/>
      <w:pPr>
        <w:ind w:left="7146" w:hanging="359"/>
      </w:pPr>
      <w:rPr>
        <w:rFonts w:hint="default"/>
        <w:lang w:val="en-US" w:eastAsia="en-US" w:bidi="ar-SA"/>
      </w:rPr>
    </w:lvl>
    <w:lvl w:ilvl="8">
      <w:start w:val="0"/>
      <w:numFmt w:val="bullet"/>
      <w:lvlText w:val="•"/>
      <w:lvlJc w:val="left"/>
      <w:pPr>
        <w:ind w:left="8124" w:hanging="359"/>
      </w:pPr>
      <w:rPr>
        <w:rFonts w:hint="default"/>
        <w:lang w:val="en-US" w:eastAsia="en-US" w:bidi="ar-SA"/>
      </w:rPr>
    </w:lvl>
  </w:abstractNum>
  <w:abstractNum w:abstractNumId="0">
    <w:multiLevelType w:val="hybridMultilevel"/>
    <w:lvl w:ilvl="0">
      <w:start w:val="1"/>
      <w:numFmt w:val="decimal"/>
      <w:lvlText w:val="%1."/>
      <w:lvlJc w:val="left"/>
      <w:pPr>
        <w:ind w:left="547" w:hanging="545"/>
        <w:jc w:val="left"/>
      </w:pPr>
      <w:rPr>
        <w:rFonts w:hint="default" w:ascii="Times New Roman" w:hAnsi="Times New Roman" w:eastAsia="Times New Roman" w:cs="Times New Roman"/>
        <w:b w:val="0"/>
        <w:bCs w:val="0"/>
        <w:i w:val="0"/>
        <w:iCs w:val="0"/>
        <w:spacing w:val="-1"/>
        <w:w w:val="100"/>
        <w:sz w:val="22"/>
        <w:szCs w:val="22"/>
        <w:lang w:val="en-US" w:eastAsia="en-US" w:bidi="ar-SA"/>
      </w:rPr>
    </w:lvl>
    <w:lvl w:ilvl="1">
      <w:start w:val="1"/>
      <w:numFmt w:val="lowerLetter"/>
      <w:lvlText w:val="%2."/>
      <w:lvlJc w:val="left"/>
      <w:pPr>
        <w:ind w:left="1080" w:hanging="360"/>
        <w:jc w:val="left"/>
      </w:pPr>
      <w:rPr>
        <w:rFonts w:hint="default" w:ascii="Times New Roman" w:hAnsi="Times New Roman" w:eastAsia="Times New Roman" w:cs="Times New Roman"/>
        <w:b w:val="0"/>
        <w:bCs w:val="0"/>
        <w:i w:val="0"/>
        <w:iCs w:val="0"/>
        <w:spacing w:val="-1"/>
        <w:w w:val="100"/>
        <w:sz w:val="22"/>
        <w:szCs w:val="22"/>
        <w:lang w:val="en-US" w:eastAsia="en-US" w:bidi="ar-SA"/>
      </w:rPr>
    </w:lvl>
    <w:lvl w:ilvl="2">
      <w:start w:val="0"/>
      <w:numFmt w:val="bullet"/>
      <w:lvlText w:val="•"/>
      <w:lvlJc w:val="left"/>
      <w:pPr>
        <w:ind w:left="2080" w:hanging="360"/>
      </w:pPr>
      <w:rPr>
        <w:rFonts w:hint="default"/>
        <w:lang w:val="en-US" w:eastAsia="en-US" w:bidi="ar-SA"/>
      </w:rPr>
    </w:lvl>
    <w:lvl w:ilvl="3">
      <w:start w:val="0"/>
      <w:numFmt w:val="bullet"/>
      <w:lvlText w:val="•"/>
      <w:lvlJc w:val="left"/>
      <w:pPr>
        <w:ind w:left="3080" w:hanging="360"/>
      </w:pPr>
      <w:rPr>
        <w:rFonts w:hint="default"/>
        <w:lang w:val="en-US" w:eastAsia="en-US" w:bidi="ar-SA"/>
      </w:rPr>
    </w:lvl>
    <w:lvl w:ilvl="4">
      <w:start w:val="0"/>
      <w:numFmt w:val="bullet"/>
      <w:lvlText w:val="•"/>
      <w:lvlJc w:val="left"/>
      <w:pPr>
        <w:ind w:left="4080" w:hanging="360"/>
      </w:pPr>
      <w:rPr>
        <w:rFonts w:hint="default"/>
        <w:lang w:val="en-US" w:eastAsia="en-US" w:bidi="ar-SA"/>
      </w:rPr>
    </w:lvl>
    <w:lvl w:ilvl="5">
      <w:start w:val="0"/>
      <w:numFmt w:val="bullet"/>
      <w:lvlText w:val="•"/>
      <w:lvlJc w:val="left"/>
      <w:pPr>
        <w:ind w:left="5080" w:hanging="360"/>
      </w:pPr>
      <w:rPr>
        <w:rFonts w:hint="default"/>
        <w:lang w:val="en-US" w:eastAsia="en-US" w:bidi="ar-SA"/>
      </w:rPr>
    </w:lvl>
    <w:lvl w:ilvl="6">
      <w:start w:val="0"/>
      <w:numFmt w:val="bullet"/>
      <w:lvlText w:val="•"/>
      <w:lvlJc w:val="left"/>
      <w:pPr>
        <w:ind w:left="6080" w:hanging="360"/>
      </w:pPr>
      <w:rPr>
        <w:rFonts w:hint="default"/>
        <w:lang w:val="en-US" w:eastAsia="en-US" w:bidi="ar-SA"/>
      </w:rPr>
    </w:lvl>
    <w:lvl w:ilvl="7">
      <w:start w:val="0"/>
      <w:numFmt w:val="bullet"/>
      <w:lvlText w:val="•"/>
      <w:lvlJc w:val="left"/>
      <w:pPr>
        <w:ind w:left="7080" w:hanging="360"/>
      </w:pPr>
      <w:rPr>
        <w:rFonts w:hint="default"/>
        <w:lang w:val="en-US" w:eastAsia="en-US" w:bidi="ar-SA"/>
      </w:rPr>
    </w:lvl>
    <w:lvl w:ilvl="8">
      <w:start w:val="0"/>
      <w:numFmt w:val="bullet"/>
      <w:lvlText w:val="•"/>
      <w:lvlJc w:val="left"/>
      <w:pPr>
        <w:ind w:left="8080" w:hanging="36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spacing w:before="241"/>
      <w:ind w:left="1283" w:hanging="357"/>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81"/>
      <w:ind w:left="3" w:right="716"/>
      <w:jc w:val="center"/>
      <w:outlineLvl w:val="1"/>
    </w:pPr>
    <w:rPr>
      <w:rFonts w:ascii="Times New Roman" w:hAnsi="Times New Roman" w:eastAsia="Times New Roman" w:cs="Times New Roman"/>
      <w:b/>
      <w:bCs/>
      <w:sz w:val="22"/>
      <w:szCs w:val="22"/>
      <w:lang w:val="en-US" w:eastAsia="en-US" w:bidi="ar-SA"/>
    </w:rPr>
  </w:style>
  <w:style w:styleId="ListParagraph" w:type="paragraph">
    <w:name w:val="List Paragraph"/>
    <w:basedOn w:val="Normal"/>
    <w:uiPriority w:val="1"/>
    <w:qFormat/>
    <w:pPr>
      <w:spacing w:before="116"/>
      <w:ind w:left="1283" w:hanging="357"/>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https://docs.exa.ai/reference/security" TargetMode="Externa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Shyam Kumar</dc:creator>
  <dc:title>Exa AI - Form Data Processing Addendum</dc:title>
  <dcterms:created xsi:type="dcterms:W3CDTF">2026-10-01T19:10:29Z</dcterms:created>
  <dcterms:modified xsi:type="dcterms:W3CDTF">2026-10-01T19:10:29Z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v12.0.20182.1</vt:lpwstr>
  </property>
  <property fmtid="{D5CDD505-2E9C-101B-9397-08002B2CF9AE}" pid="3" name="Created">
    <vt:filetime>2025-09-09T00:00:00Z</vt:filetime>
  </property>
  <property fmtid="{D5CDD505-2E9C-101B-9397-08002B2CF9AE}" pid="4" name="Creator">
    <vt:lpwstr>Word</vt:lpwstr>
  </property>
  <property fmtid="{D5CDD505-2E9C-101B-9397-08002B2CF9AE}" pid="5" name="LastSaved">
    <vt:filetime>2026-10-01T00:00:00Z</vt:filetime>
  </property>
  <property fmtid="{D5CDD505-2E9C-101B-9397-08002B2CF9AE}" pid="6" name="Producer">
    <vt:lpwstr>macOS Version 15.6.1 (Build 24G90) Quartz PDFContext</vt:lpwstr>
  </property>
</Properties>
</file>